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郑州市电子信息工程学校</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车辆租赁</w:t>
      </w:r>
      <w:r>
        <w:rPr>
          <w:rFonts w:hint="eastAsia" w:ascii="方正小标宋简体" w:hAnsi="方正小标宋简体" w:eastAsia="方正小标宋简体" w:cs="方正小标宋简体"/>
          <w:sz w:val="44"/>
          <w:szCs w:val="44"/>
        </w:rPr>
        <w:t>项目询价公告</w:t>
      </w:r>
    </w:p>
    <w:p>
      <w:pPr>
        <w:rPr>
          <w:rFonts w:hint="eastAsia"/>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工作需要，就202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年车辆租赁服务拟实施采购，参照《中华人民共和国政府采购法》等有关规定要求，本着公开、公平、公正的原则，现邀请符合条件且有意向承接该项工作的供应商参加报价。具体要求如下：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一、项目名称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年车辆租赁服务</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二、项目预算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本项目只规定单项报价，总价以实际发生的租赁服务结算。</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三、项目目标、需求内容及要求</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（郑州市电子信息工程学校）</w:t>
      </w:r>
      <w:r>
        <w:rPr>
          <w:rFonts w:hint="eastAsia" w:ascii="仿宋_GB2312" w:hAnsi="仿宋_GB2312" w:eastAsia="仿宋_GB2312" w:cs="仿宋_GB2312"/>
          <w:sz w:val="32"/>
          <w:szCs w:val="32"/>
        </w:rPr>
        <w:t>委托乙方</w:t>
      </w:r>
      <w:r>
        <w:rPr>
          <w:rFonts w:hint="eastAsia" w:ascii="仿宋_GB2312" w:hAnsi="仿宋_GB2312" w:eastAsia="仿宋_GB2312" w:cs="仿宋_GB2312"/>
          <w:sz w:val="32"/>
          <w:szCs w:val="32"/>
          <w:lang w:eastAsia="zh-CN"/>
        </w:rPr>
        <w:t>（车辆租赁公司）</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开展有关公务活动提供用车租赁服务，车辆服务地点应包含至</w:t>
      </w:r>
      <w:r>
        <w:rPr>
          <w:rFonts w:hint="eastAsia" w:ascii="仿宋_GB2312" w:hAnsi="仿宋_GB2312" w:eastAsia="仿宋_GB2312" w:cs="仿宋_GB2312"/>
          <w:sz w:val="32"/>
          <w:szCs w:val="32"/>
          <w:lang w:eastAsia="zh-CN"/>
        </w:rPr>
        <w:t>全国范围内各省、</w:t>
      </w:r>
      <w:r>
        <w:rPr>
          <w:rFonts w:hint="eastAsia" w:ascii="仿宋_GB2312" w:hAnsi="仿宋_GB2312" w:eastAsia="仿宋_GB2312" w:cs="仿宋_GB2312"/>
          <w:sz w:val="32"/>
          <w:szCs w:val="32"/>
        </w:rPr>
        <w:t>市、县、乡。乙方在服务期限内为甲方提供不定期的用车服务,满足</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公务活动用车租赁需求。</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（二）项目内容</w:t>
      </w:r>
      <w:r>
        <w:rPr>
          <w:rFonts w:hint="eastAsia" w:ascii="楷体_GB2312" w:hAnsi="楷体_GB2312" w:eastAsia="楷体_GB2312" w:cs="楷体_GB2312"/>
          <w:sz w:val="32"/>
          <w:szCs w:val="32"/>
          <w:lang w:eastAsia="zh-CN"/>
        </w:rPr>
        <w:t>及</w:t>
      </w:r>
      <w:r>
        <w:rPr>
          <w:rFonts w:hint="eastAsia" w:ascii="楷体_GB2312" w:hAnsi="楷体_GB2312" w:eastAsia="楷体_GB2312" w:cs="楷体_GB2312"/>
          <w:sz w:val="32"/>
          <w:szCs w:val="32"/>
        </w:rPr>
        <w:t>单项预算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详见下表：</w:t>
      </w:r>
    </w:p>
    <w:p>
      <w:pPr>
        <w:ind w:firstLine="640" w:firstLineChars="200"/>
        <w:rPr>
          <w:rFonts w:hint="eastAsia" w:ascii="仿宋_GB2312" w:hAnsi="仿宋_GB2312" w:eastAsia="仿宋_GB2312" w:cs="仿宋_GB2312"/>
          <w:sz w:val="32"/>
          <w:szCs w:val="32"/>
        </w:rPr>
      </w:pPr>
    </w:p>
    <w:tbl>
      <w:tblPr>
        <w:tblStyle w:val="5"/>
        <w:tblW w:w="8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9"/>
        <w:gridCol w:w="1178"/>
        <w:gridCol w:w="1178"/>
        <w:gridCol w:w="1178"/>
        <w:gridCol w:w="1178"/>
        <w:gridCol w:w="1179"/>
        <w:gridCol w:w="1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039" w:type="dxa"/>
            <w:vMerge w:val="restart"/>
            <w:tcBorders>
              <w:bottom w:val="nil"/>
            </w:tcBorders>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3"/>
                <w:sz w:val="15"/>
                <w:szCs w:val="15"/>
              </w:rPr>
              <w:t>车辆型号</w:t>
            </w:r>
          </w:p>
        </w:tc>
        <w:tc>
          <w:tcPr>
            <w:tcW w:w="2356" w:type="dxa"/>
            <w:gridSpan w:val="2"/>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3"/>
                <w:sz w:val="15"/>
                <w:szCs w:val="15"/>
              </w:rPr>
              <w:t>市域内单价(元/天/辆)</w:t>
            </w:r>
          </w:p>
        </w:tc>
        <w:tc>
          <w:tcPr>
            <w:tcW w:w="2356" w:type="dxa"/>
            <w:gridSpan w:val="2"/>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rFonts w:hint="eastAsia"/>
                <w:spacing w:val="4"/>
                <w:sz w:val="15"/>
                <w:szCs w:val="15"/>
                <w:lang w:val="en-US" w:eastAsia="zh-CN"/>
              </w:rPr>
              <w:t>市域外</w:t>
            </w:r>
            <w:r>
              <w:rPr>
                <w:spacing w:val="4"/>
                <w:sz w:val="15"/>
                <w:szCs w:val="15"/>
              </w:rPr>
              <w:t>单价(元/天/辆)</w:t>
            </w:r>
          </w:p>
        </w:tc>
        <w:tc>
          <w:tcPr>
            <w:tcW w:w="1179" w:type="dxa"/>
            <w:vMerge w:val="restart"/>
            <w:tcBorders>
              <w:bottom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ascii="Arial"/>
                <w:sz w:val="15"/>
                <w:szCs w:val="15"/>
              </w:rPr>
            </w:pP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pacing w:val="1"/>
                <w:sz w:val="15"/>
                <w:szCs w:val="15"/>
              </w:rPr>
            </w:pPr>
            <w:r>
              <w:rPr>
                <w:spacing w:val="1"/>
                <w:sz w:val="15"/>
                <w:szCs w:val="15"/>
              </w:rPr>
              <w:t>高铁站接人</w:t>
            </w: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6"/>
                <w:sz w:val="15"/>
                <w:szCs w:val="15"/>
              </w:rPr>
              <w:t>(元/辆/趟)</w:t>
            </w:r>
          </w:p>
        </w:tc>
        <w:tc>
          <w:tcPr>
            <w:tcW w:w="1179" w:type="dxa"/>
            <w:vMerge w:val="restart"/>
            <w:tcBorders>
              <w:bottom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ascii="Arial"/>
                <w:sz w:val="15"/>
                <w:szCs w:val="15"/>
              </w:rPr>
            </w:pP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pacing w:val="3"/>
                <w:sz w:val="15"/>
                <w:szCs w:val="15"/>
              </w:rPr>
            </w:pPr>
            <w:r>
              <w:rPr>
                <w:spacing w:val="1"/>
                <w:sz w:val="15"/>
                <w:szCs w:val="15"/>
              </w:rPr>
              <w:t>飞机场接人</w:t>
            </w: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6"/>
                <w:sz w:val="15"/>
                <w:szCs w:val="15"/>
              </w:rPr>
              <w:t>(元/辆/趟)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039" w:type="dxa"/>
            <w:vMerge w:val="continue"/>
            <w:tcBorders>
              <w:top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ascii="Arial"/>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2"/>
                <w:sz w:val="15"/>
                <w:szCs w:val="15"/>
              </w:rPr>
              <w:t>含司机</w:t>
            </w: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3"/>
                <w:sz w:val="15"/>
                <w:szCs w:val="15"/>
              </w:rPr>
              <w:t>不含司机</w:t>
            </w: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2"/>
                <w:sz w:val="15"/>
                <w:szCs w:val="15"/>
              </w:rPr>
              <w:t>含司机</w:t>
            </w: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3"/>
                <w:sz w:val="15"/>
                <w:szCs w:val="15"/>
              </w:rPr>
              <w:t>不含司机</w:t>
            </w:r>
          </w:p>
        </w:tc>
        <w:tc>
          <w:tcPr>
            <w:tcW w:w="1179" w:type="dxa"/>
            <w:vMerge w:val="continue"/>
            <w:tcBorders>
              <w:top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ascii="Arial"/>
                <w:sz w:val="15"/>
                <w:szCs w:val="15"/>
              </w:rPr>
            </w:pPr>
          </w:p>
        </w:tc>
        <w:tc>
          <w:tcPr>
            <w:tcW w:w="1179" w:type="dxa"/>
            <w:vMerge w:val="continue"/>
            <w:tcBorders>
              <w:top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1"/>
                <w:sz w:val="15"/>
                <w:szCs w:val="15"/>
              </w:rPr>
              <w:t>宇通57座</w:t>
            </w: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1"/>
                <w:sz w:val="15"/>
                <w:szCs w:val="15"/>
              </w:rPr>
              <w:t>宇通50座</w:t>
            </w: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1"/>
                <w:sz w:val="15"/>
                <w:szCs w:val="15"/>
              </w:rPr>
              <w:t>宇通38座</w:t>
            </w: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1"/>
                <w:sz w:val="15"/>
                <w:szCs w:val="15"/>
              </w:rPr>
              <w:t>17座考斯特</w:t>
            </w: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1"/>
                <w:sz w:val="15"/>
                <w:szCs w:val="15"/>
              </w:rPr>
              <w:t>19座宇通T7</w:t>
            </w: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2"/>
                <w:sz w:val="15"/>
                <w:szCs w:val="15"/>
              </w:rPr>
              <w:t>17座宇通</w:t>
            </w:r>
            <w:r>
              <w:rPr>
                <w:sz w:val="15"/>
                <w:szCs w:val="15"/>
              </w:rPr>
              <w:t>CL</w:t>
            </w:r>
            <w:r>
              <w:rPr>
                <w:spacing w:val="2"/>
                <w:sz w:val="15"/>
                <w:szCs w:val="15"/>
              </w:rPr>
              <w:t>6</w:t>
            </w: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4"/>
                <w:sz w:val="15"/>
                <w:szCs w:val="15"/>
              </w:rPr>
              <w:t>公交</w:t>
            </w:r>
          </w:p>
        </w:tc>
        <w:tc>
          <w:tcPr>
            <w:tcW w:w="2356" w:type="dxa"/>
            <w:gridSpan w:val="2"/>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2"/>
                <w:sz w:val="15"/>
                <w:szCs w:val="15"/>
              </w:rPr>
              <w:t>别克商务7座</w:t>
            </w:r>
          </w:p>
        </w:tc>
        <w:tc>
          <w:tcPr>
            <w:tcW w:w="4712" w:type="dxa"/>
            <w:gridSpan w:val="4"/>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default" w:eastAsia="宋体"/>
                <w:color w:val="000000" w:themeColor="text1"/>
                <w:sz w:val="15"/>
                <w:szCs w:val="15"/>
                <w:lang w:val="en-US" w:eastAsia="zh-CN"/>
                <w14:textFill>
                  <w14:solidFill>
                    <w14:schemeClr w14:val="tx1"/>
                  </w14:solidFill>
                </w14:textFill>
              </w:rPr>
            </w:pPr>
            <w:r>
              <w:rPr>
                <w:rFonts w:hint="eastAsia"/>
                <w:color w:val="000000" w:themeColor="text1"/>
                <w:sz w:val="15"/>
                <w:szCs w:val="15"/>
                <w:lang w:val="en-US" w:eastAsia="zh-CN"/>
                <w14:textFill>
                  <w14:solidFill>
                    <w14:schemeClr w14:val="tx1"/>
                  </w14:solidFill>
                </w14:textFill>
              </w:rPr>
              <w:t>省内外同价，含司机：（  ），不含司机（  ）</w:t>
            </w: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z w:val="15"/>
                <w:szCs w:val="15"/>
              </w:rPr>
              <w:t>帕萨特5座</w:t>
            </w:r>
          </w:p>
        </w:tc>
        <w:tc>
          <w:tcPr>
            <w:tcW w:w="4712" w:type="dxa"/>
            <w:gridSpan w:val="4"/>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color w:val="000000" w:themeColor="text1"/>
                <w:sz w:val="15"/>
                <w:szCs w:val="15"/>
                <w14:textFill>
                  <w14:solidFill>
                    <w14:schemeClr w14:val="tx1"/>
                  </w14:solidFill>
                </w14:textFill>
              </w:rPr>
            </w:pPr>
            <w:r>
              <w:rPr>
                <w:rFonts w:hint="eastAsia"/>
                <w:color w:val="000000" w:themeColor="text1"/>
                <w:sz w:val="15"/>
                <w:szCs w:val="15"/>
                <w:lang w:val="en-US" w:eastAsia="zh-CN"/>
                <w14:textFill>
                  <w14:solidFill>
                    <w14:schemeClr w14:val="tx1"/>
                  </w14:solidFill>
                </w14:textFill>
              </w:rPr>
              <w:t>省内外同价，含司机：（  ），不含司机（  ）</w:t>
            </w: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eastAsia="宋体"/>
                <w:sz w:val="15"/>
                <w:szCs w:val="15"/>
                <w:lang w:eastAsia="zh-CN"/>
              </w:rPr>
            </w:pPr>
            <w:r>
              <w:rPr>
                <w:rFonts w:hint="eastAsia"/>
                <w:sz w:val="15"/>
                <w:szCs w:val="15"/>
                <w:lang w:eastAsia="zh-CN"/>
              </w:rPr>
              <w:t>备注</w:t>
            </w:r>
          </w:p>
        </w:tc>
        <w:tc>
          <w:tcPr>
            <w:tcW w:w="7070" w:type="dxa"/>
            <w:gridSpan w:val="6"/>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default" w:eastAsia="宋体"/>
                <w:sz w:val="15"/>
                <w:szCs w:val="15"/>
                <w:lang w:val="en-US" w:eastAsia="zh-CN"/>
              </w:rPr>
            </w:pPr>
            <w:r>
              <w:rPr>
                <w:rFonts w:hint="eastAsia"/>
                <w:sz w:val="15"/>
                <w:szCs w:val="15"/>
                <w:lang w:eastAsia="zh-CN"/>
              </w:rPr>
              <w:t>超出公里数按</w:t>
            </w:r>
            <w:r>
              <w:rPr>
                <w:rFonts w:hint="eastAsia"/>
                <w:sz w:val="15"/>
                <w:szCs w:val="15"/>
                <w:lang w:val="en-US" w:eastAsia="zh-CN"/>
              </w:rPr>
              <w:t xml:space="preserve">     结算。</w:t>
            </w:r>
          </w:p>
        </w:tc>
      </w:tr>
    </w:tbl>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备注：</w:t>
      </w:r>
      <w:r>
        <w:rPr>
          <w:rFonts w:hint="eastAsia" w:ascii="仿宋_GB2312" w:hAnsi="仿宋_GB2312" w:eastAsia="仿宋_GB2312" w:cs="仿宋_GB2312"/>
          <w:sz w:val="32"/>
          <w:szCs w:val="32"/>
          <w:lang w:val="en-US" w:eastAsia="zh-CN"/>
        </w:rPr>
        <w:t>此报价市域内单价应包含100公里里程，市域外单价应包含200公里里程。</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车服务费不再单列车辆折旧、驾驶员服务费（工资及社保）、租用汽车油费、保险费、保养费、停车费、路桥费等，即仅按约定支付租赁车辆的服务费用，不负责其它任何费用、事务、责任，我方不承担发生事故风险产生的任何费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四、供应商资格要求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（一）供应商须具有独立法人或独立承担民事责任的能力资格，为国内注册且有效经营范围具备生产或经营本次采购项目要求的供应商；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（二）对在“信用中国”网站(www.creditchina.gov.cn)列入失信被执行人、企业经营异常名录和重大税收违法案件当事人名单的供应商，不得参与本次采购活动；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（三）参加政府采购活动前三年内，在经营活动中没有重大违法记录（需提供供应商书面声明，营业执照不满三年的，按照营业执照注册年限起算）；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（四）不接受联合体报价。</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五、供应商提交材料要求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（一）有效的营业执照或事业单位法人证书复印件（须盖公章）；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（二）有效的企业法定代表人（负责人）身份证正反面复印件（须盖公章）；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（三）有效的法定代表人授权委托书原件和被授权人身份证正反面复印件（委托代理时必须提供，须盖公章）；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（四）近3年内在经营活动中没有重大违法记录的书面声明（须盖公章）；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（五）关于本项目的报价文件（须盖公章）；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（六）服务承诺（须盖公章）；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（七）联系人姓名及联系方式；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（八）供应商认为需要提供的其他说明和资料（如有请提供）。</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六、成交规则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招标小组将根据价格、服务承诺、企业信誉等，综合考虑，确定供应商</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供应商所提交报价应在项目预算内，且报价只</w:t>
      </w:r>
      <w:bookmarkStart w:id="0" w:name="_GoBack"/>
      <w:bookmarkEnd w:id="0"/>
      <w:r>
        <w:rPr>
          <w:rFonts w:hint="eastAsia" w:ascii="仿宋_GB2312" w:hAnsi="仿宋_GB2312" w:eastAsia="仿宋_GB2312" w:cs="仿宋_GB2312"/>
          <w:sz w:val="32"/>
          <w:szCs w:val="32"/>
        </w:rPr>
        <w:t>能一次报出不得更改。经对报价文件比较，以满足我单位采购需求</w:t>
      </w:r>
      <w:r>
        <w:rPr>
          <w:rFonts w:hint="eastAsia" w:ascii="仿宋_GB2312" w:hAnsi="仿宋_GB2312" w:eastAsia="仿宋_GB2312" w:cs="仿宋_GB2312"/>
          <w:sz w:val="32"/>
          <w:szCs w:val="32"/>
          <w:lang w:eastAsia="zh-CN"/>
        </w:rPr>
        <w:t>、服务承诺</w:t>
      </w:r>
      <w:r>
        <w:rPr>
          <w:rFonts w:hint="eastAsia" w:ascii="仿宋_GB2312" w:hAnsi="仿宋_GB2312" w:eastAsia="仿宋_GB2312" w:cs="仿宋_GB2312"/>
          <w:sz w:val="32"/>
          <w:szCs w:val="32"/>
        </w:rPr>
        <w:t>且报价最低原则确定成交供应商。如最后报价出现相同且均最低的，按照服务承诺优劣排序，如最后报价且服务承诺相同的，按照随机抽签方式确定供应商。如成交供应商因不可抗力提出不能履行合同的，则按照最低报价顺位选择排名第二的供应商，以此类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七、材料提交要求、地点及时间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参与报价供应商按上述要求准备材料进行装订并密封，一式一份。于2023年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日18：00前当面密封提交或密封邮寄（以邮戳日期为准计算截止日期）至</w:t>
      </w:r>
      <w:r>
        <w:rPr>
          <w:rFonts w:hint="eastAsia" w:ascii="仿宋_GB2312" w:hAnsi="仿宋_GB2312" w:eastAsia="仿宋_GB2312" w:cs="仿宋_GB2312"/>
          <w:sz w:val="32"/>
          <w:szCs w:val="32"/>
          <w:lang w:eastAsia="zh-CN"/>
        </w:rPr>
        <w:t>郑州市中原区伏牛路</w:t>
      </w:r>
      <w:r>
        <w:rPr>
          <w:rFonts w:hint="eastAsia" w:ascii="仿宋_GB2312" w:hAnsi="仿宋_GB2312" w:eastAsia="仿宋_GB2312" w:cs="仿宋_GB2312"/>
          <w:sz w:val="32"/>
          <w:szCs w:val="32"/>
          <w:lang w:val="en-US" w:eastAsia="zh-CN"/>
        </w:rPr>
        <w:t>145号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郑州市电子信息工程学校</w:t>
      </w:r>
      <w:r>
        <w:rPr>
          <w:rFonts w:hint="eastAsia" w:ascii="仿宋_GB2312" w:hAnsi="仿宋_GB2312" w:eastAsia="仿宋_GB2312" w:cs="仿宋_GB2312"/>
          <w:sz w:val="32"/>
          <w:szCs w:val="32"/>
        </w:rPr>
        <w:t>办公室。逾期送达的将予以拒收（或作无效报价文件处理）。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八、项目联系人及联系方式</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eastAsia="zh-CN"/>
        </w:rPr>
        <w:t>杨老师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13525524187</w:t>
      </w:r>
    </w:p>
    <w:p>
      <w:pPr>
        <w:ind w:firstLine="640" w:firstLineChars="200"/>
        <w:rPr>
          <w:rFonts w:hint="eastAsia"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附件：项目内容及报价单样表</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3840" w:firstLineChars="1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郑州市电子信息工程学校</w:t>
      </w:r>
    </w:p>
    <w:p>
      <w:pPr>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郑州市电子信息工程学校</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车辆租赁</w:t>
      </w: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eastAsia="zh-CN"/>
        </w:rPr>
        <w:t>报价单</w:t>
      </w:r>
    </w:p>
    <w:p>
      <w:pPr>
        <w:ind w:firstLine="640" w:firstLineChars="200"/>
        <w:rPr>
          <w:rFonts w:hint="eastAsia" w:ascii="仿宋_GB2312" w:hAnsi="仿宋_GB2312" w:eastAsia="仿宋_GB2312" w:cs="仿宋_GB2312"/>
          <w:sz w:val="32"/>
          <w:szCs w:val="32"/>
        </w:rPr>
      </w:pPr>
    </w:p>
    <w:tbl>
      <w:tblPr>
        <w:tblStyle w:val="5"/>
        <w:tblW w:w="8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9"/>
        <w:gridCol w:w="1178"/>
        <w:gridCol w:w="1178"/>
        <w:gridCol w:w="1178"/>
        <w:gridCol w:w="1178"/>
        <w:gridCol w:w="1179"/>
        <w:gridCol w:w="1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039" w:type="dxa"/>
            <w:vMerge w:val="restart"/>
            <w:tcBorders>
              <w:bottom w:val="nil"/>
            </w:tcBorders>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3"/>
                <w:sz w:val="15"/>
                <w:szCs w:val="15"/>
              </w:rPr>
              <w:t>车辆型号</w:t>
            </w:r>
          </w:p>
        </w:tc>
        <w:tc>
          <w:tcPr>
            <w:tcW w:w="2356" w:type="dxa"/>
            <w:gridSpan w:val="2"/>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3"/>
                <w:sz w:val="15"/>
                <w:szCs w:val="15"/>
              </w:rPr>
              <w:t>市域内单价(元/天/辆)</w:t>
            </w:r>
          </w:p>
        </w:tc>
        <w:tc>
          <w:tcPr>
            <w:tcW w:w="2356" w:type="dxa"/>
            <w:gridSpan w:val="2"/>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rFonts w:hint="eastAsia"/>
                <w:spacing w:val="4"/>
                <w:sz w:val="15"/>
                <w:szCs w:val="15"/>
                <w:lang w:val="en-US" w:eastAsia="zh-CN"/>
              </w:rPr>
              <w:t>市域外</w:t>
            </w:r>
            <w:r>
              <w:rPr>
                <w:spacing w:val="4"/>
                <w:sz w:val="15"/>
                <w:szCs w:val="15"/>
              </w:rPr>
              <w:t>单价(元/天/辆)</w:t>
            </w:r>
          </w:p>
        </w:tc>
        <w:tc>
          <w:tcPr>
            <w:tcW w:w="1179" w:type="dxa"/>
            <w:vMerge w:val="restart"/>
            <w:tcBorders>
              <w:bottom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ascii="Arial"/>
                <w:sz w:val="15"/>
                <w:szCs w:val="15"/>
              </w:rPr>
            </w:pP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pacing w:val="1"/>
                <w:sz w:val="15"/>
                <w:szCs w:val="15"/>
              </w:rPr>
            </w:pPr>
            <w:r>
              <w:rPr>
                <w:spacing w:val="1"/>
                <w:sz w:val="15"/>
                <w:szCs w:val="15"/>
              </w:rPr>
              <w:t>高铁站接人</w:t>
            </w: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6"/>
                <w:sz w:val="15"/>
                <w:szCs w:val="15"/>
              </w:rPr>
              <w:t>(元/辆/趟)</w:t>
            </w:r>
          </w:p>
        </w:tc>
        <w:tc>
          <w:tcPr>
            <w:tcW w:w="1179" w:type="dxa"/>
            <w:vMerge w:val="restart"/>
            <w:tcBorders>
              <w:bottom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ascii="Arial"/>
                <w:sz w:val="15"/>
                <w:szCs w:val="15"/>
              </w:rPr>
            </w:pP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pacing w:val="3"/>
                <w:sz w:val="15"/>
                <w:szCs w:val="15"/>
              </w:rPr>
            </w:pPr>
            <w:r>
              <w:rPr>
                <w:spacing w:val="1"/>
                <w:sz w:val="15"/>
                <w:szCs w:val="15"/>
              </w:rPr>
              <w:t>飞机场接人</w:t>
            </w: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6"/>
                <w:sz w:val="15"/>
                <w:szCs w:val="15"/>
              </w:rPr>
              <w:t>(元/辆/趟)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039" w:type="dxa"/>
            <w:vMerge w:val="continue"/>
            <w:tcBorders>
              <w:top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ascii="Arial"/>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2"/>
                <w:sz w:val="15"/>
                <w:szCs w:val="15"/>
              </w:rPr>
              <w:t>含司机</w:t>
            </w: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3"/>
                <w:sz w:val="15"/>
                <w:szCs w:val="15"/>
              </w:rPr>
              <w:t>不含司机</w:t>
            </w: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2"/>
                <w:sz w:val="15"/>
                <w:szCs w:val="15"/>
              </w:rPr>
              <w:t>含司机</w:t>
            </w: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3"/>
                <w:sz w:val="15"/>
                <w:szCs w:val="15"/>
              </w:rPr>
              <w:t>不含司机</w:t>
            </w:r>
          </w:p>
        </w:tc>
        <w:tc>
          <w:tcPr>
            <w:tcW w:w="1179" w:type="dxa"/>
            <w:vMerge w:val="continue"/>
            <w:tcBorders>
              <w:top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ascii="Arial"/>
                <w:sz w:val="15"/>
                <w:szCs w:val="15"/>
              </w:rPr>
            </w:pPr>
          </w:p>
        </w:tc>
        <w:tc>
          <w:tcPr>
            <w:tcW w:w="1179" w:type="dxa"/>
            <w:vMerge w:val="continue"/>
            <w:tcBorders>
              <w:top w:val="nil"/>
            </w:tcBorders>
            <w:tcMar>
              <w:top w:w="0" w:type="dxa"/>
              <w:left w:w="0" w:type="dxa"/>
              <w:bottom w:w="0" w:type="dxa"/>
              <w:right w:w="0"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1"/>
                <w:sz w:val="15"/>
                <w:szCs w:val="15"/>
              </w:rPr>
              <w:t>宇通57座</w:t>
            </w: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1"/>
                <w:sz w:val="15"/>
                <w:szCs w:val="15"/>
              </w:rPr>
              <w:t>宇通50座</w:t>
            </w: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1"/>
                <w:sz w:val="15"/>
                <w:szCs w:val="15"/>
              </w:rPr>
              <w:t>宇通38座</w:t>
            </w: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1"/>
                <w:sz w:val="15"/>
                <w:szCs w:val="15"/>
              </w:rPr>
              <w:t>17座考斯特</w:t>
            </w: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1"/>
                <w:sz w:val="15"/>
                <w:szCs w:val="15"/>
              </w:rPr>
              <w:t>19座宇通T7</w:t>
            </w: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2"/>
                <w:sz w:val="15"/>
                <w:szCs w:val="15"/>
              </w:rPr>
              <w:t>17座宇通</w:t>
            </w:r>
            <w:r>
              <w:rPr>
                <w:sz w:val="15"/>
                <w:szCs w:val="15"/>
              </w:rPr>
              <w:t>CL</w:t>
            </w:r>
            <w:r>
              <w:rPr>
                <w:spacing w:val="2"/>
                <w:sz w:val="15"/>
                <w:szCs w:val="15"/>
              </w:rPr>
              <w:t>6</w:t>
            </w: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4"/>
                <w:sz w:val="15"/>
                <w:szCs w:val="15"/>
              </w:rPr>
              <w:t>公交</w:t>
            </w:r>
          </w:p>
        </w:tc>
        <w:tc>
          <w:tcPr>
            <w:tcW w:w="2356" w:type="dxa"/>
            <w:gridSpan w:val="2"/>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8"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pacing w:val="2"/>
                <w:sz w:val="15"/>
                <w:szCs w:val="15"/>
              </w:rPr>
              <w:t>别克商务7座</w:t>
            </w:r>
          </w:p>
        </w:tc>
        <w:tc>
          <w:tcPr>
            <w:tcW w:w="4712" w:type="dxa"/>
            <w:gridSpan w:val="4"/>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eastAsia="宋体"/>
                <w:color w:val="000000" w:themeColor="text1"/>
                <w:sz w:val="15"/>
                <w:szCs w:val="15"/>
                <w:lang w:val="en-US" w:eastAsia="zh-CN"/>
                <w14:textFill>
                  <w14:solidFill>
                    <w14:schemeClr w14:val="tx1"/>
                  </w14:solidFill>
                </w14:textFill>
              </w:rPr>
            </w:pPr>
            <w:r>
              <w:rPr>
                <w:rFonts w:hint="eastAsia"/>
                <w:color w:val="000000" w:themeColor="text1"/>
                <w:sz w:val="15"/>
                <w:szCs w:val="15"/>
                <w:lang w:val="en-US" w:eastAsia="zh-CN"/>
                <w14:textFill>
                  <w14:solidFill>
                    <w14:schemeClr w14:val="tx1"/>
                  </w14:solidFill>
                </w14:textFill>
              </w:rPr>
              <w:t>省内外同价，含司机：（  ），不含司机（  ）</w:t>
            </w: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sz w:val="15"/>
                <w:szCs w:val="15"/>
              </w:rPr>
              <w:t>帕萨特5座</w:t>
            </w:r>
          </w:p>
        </w:tc>
        <w:tc>
          <w:tcPr>
            <w:tcW w:w="4712" w:type="dxa"/>
            <w:gridSpan w:val="4"/>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color w:val="000000" w:themeColor="text1"/>
                <w:sz w:val="15"/>
                <w:szCs w:val="15"/>
                <w14:textFill>
                  <w14:solidFill>
                    <w14:schemeClr w14:val="tx1"/>
                  </w14:solidFill>
                </w14:textFill>
              </w:rPr>
            </w:pPr>
            <w:r>
              <w:rPr>
                <w:rFonts w:hint="eastAsia"/>
                <w:color w:val="000000" w:themeColor="text1"/>
                <w:sz w:val="15"/>
                <w:szCs w:val="15"/>
                <w:lang w:val="en-US" w:eastAsia="zh-CN"/>
                <w14:textFill>
                  <w14:solidFill>
                    <w14:schemeClr w14:val="tx1"/>
                  </w14:solidFill>
                </w14:textFill>
              </w:rPr>
              <w:t>省内外同价，含司机：（  ），不含司机（  ）</w:t>
            </w: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c>
          <w:tcPr>
            <w:tcW w:w="117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1039" w:type="dxa"/>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eastAsia="宋体"/>
                <w:sz w:val="15"/>
                <w:szCs w:val="15"/>
                <w:lang w:eastAsia="zh-CN"/>
              </w:rPr>
            </w:pPr>
            <w:r>
              <w:rPr>
                <w:rFonts w:hint="eastAsia"/>
                <w:sz w:val="15"/>
                <w:szCs w:val="15"/>
                <w:lang w:eastAsia="zh-CN"/>
              </w:rPr>
              <w:t>备注</w:t>
            </w:r>
          </w:p>
        </w:tc>
        <w:tc>
          <w:tcPr>
            <w:tcW w:w="7070" w:type="dxa"/>
            <w:gridSpan w:val="6"/>
            <w:tcMar>
              <w:top w:w="0" w:type="dxa"/>
              <w:left w:w="0" w:type="dxa"/>
              <w:bottom w:w="0" w:type="dxa"/>
              <w:right w:w="0" w:type="dxa"/>
            </w:tcMar>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z w:val="15"/>
                <w:szCs w:val="15"/>
              </w:rPr>
            </w:pPr>
            <w:r>
              <w:rPr>
                <w:rFonts w:hint="eastAsia"/>
                <w:sz w:val="15"/>
                <w:szCs w:val="15"/>
                <w:lang w:eastAsia="zh-CN"/>
              </w:rPr>
              <w:t>超出公里数按</w:t>
            </w:r>
            <w:r>
              <w:rPr>
                <w:rFonts w:hint="eastAsia"/>
                <w:sz w:val="15"/>
                <w:szCs w:val="15"/>
                <w:lang w:val="en-US" w:eastAsia="zh-CN"/>
              </w:rPr>
              <w:t xml:space="preserve">     结算。</w:t>
            </w:r>
          </w:p>
        </w:tc>
      </w:tr>
    </w:tbl>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备注：</w:t>
      </w:r>
      <w:r>
        <w:rPr>
          <w:rFonts w:hint="eastAsia" w:ascii="仿宋_GB2312" w:hAnsi="仿宋_GB2312" w:eastAsia="仿宋_GB2312" w:cs="仿宋_GB2312"/>
          <w:sz w:val="32"/>
          <w:szCs w:val="32"/>
          <w:lang w:val="en-US" w:eastAsia="zh-CN"/>
        </w:rPr>
        <w:t>此报价市域内单价应包含100公里里程，市域外单价应包含200公里里程。</w:t>
      </w:r>
    </w:p>
    <w:p>
      <w:pPr>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Zjk3MGIzYjIxZGY5ZjdhZDJiZGU3YjUwZWJkODAifQ=="/>
  </w:docVars>
  <w:rsids>
    <w:rsidRoot w:val="081A73FF"/>
    <w:rsid w:val="01623A2B"/>
    <w:rsid w:val="03DF0AB3"/>
    <w:rsid w:val="050F152D"/>
    <w:rsid w:val="07FA7368"/>
    <w:rsid w:val="081A73FF"/>
    <w:rsid w:val="15F77DCD"/>
    <w:rsid w:val="1EB83620"/>
    <w:rsid w:val="28406763"/>
    <w:rsid w:val="459D6E11"/>
    <w:rsid w:val="499046CE"/>
    <w:rsid w:val="54B12F7D"/>
    <w:rsid w:val="74577615"/>
    <w:rsid w:val="7BC76434"/>
    <w:rsid w:val="7FBC3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2023-11-29T00:58:00Z</dcterms:created>
  <dc:creator>静里悠然</dc:creator>
  <cp:lastModifiedBy>静里悠然</cp:lastModifiedBy>
  <dcterms:modified xsi:type="dcterms:W3CDTF">2023-12-12T03:47:09Z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5700E7B988AC46F4AF4C226C6CD08CC7_13</vt:lpwstr>
  </property>
</Properties>
</file>