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hint="eastAsia"/>
          <w:sz w:val="24"/>
          <w:szCs w:val="24"/>
        </w:rPr>
      </w:pPr>
      <w:r>
        <w:rPr>
          <w:rFonts w:hint="eastAsia"/>
          <w:sz w:val="24"/>
          <w:szCs w:val="24"/>
        </w:rPr>
        <w:t>郑州市中等职业学校自动化类机器人技术应用专业中心组教研会顺利召开</w:t>
      </w:r>
    </w:p>
    <w:p>
      <w:pPr>
        <w:pStyle w:val="style0"/>
        <w:spacing w:lineRule="auto" w:line="360"/>
        <w:jc w:val="center"/>
        <w:rPr>
          <w:rFonts w:hint="eastAsia"/>
          <w:sz w:val="24"/>
          <w:szCs w:val="24"/>
        </w:rPr>
      </w:pPr>
      <w:r>
        <w:rPr>
          <w:rFonts w:hint="eastAsia"/>
          <w:sz w:val="24"/>
          <w:szCs w:val="24"/>
          <w:lang w:val="en-US" w:eastAsia="zh-CN"/>
        </w:rPr>
        <w:t>图：吴廷鑫、薛帅 文：赵醒</w:t>
      </w:r>
    </w:p>
    <w:p>
      <w:pPr>
        <w:pStyle w:val="style0"/>
        <w:spacing w:lineRule="auto" w:line="360"/>
        <w:jc w:val="center"/>
        <w:rPr>
          <w:rFonts w:eastAsia="宋体" w:hint="eastAsia"/>
          <w:sz w:val="24"/>
          <w:szCs w:val="24"/>
          <w:lang w:eastAsia="zh-CN"/>
        </w:rPr>
      </w:pPr>
      <w:r>
        <w:rPr>
          <w:rFonts w:eastAsia="宋体" w:hint="eastAsia"/>
          <w:sz w:val="24"/>
          <w:szCs w:val="24"/>
          <w:lang w:eastAsia="zh-CN"/>
        </w:rPr>
        <w:drawing>
          <wp:inline distL="0" distT="0" distB="0" distR="0">
            <wp:extent cx="5273040" cy="3954779"/>
            <wp:effectExtent l="0" t="0" r="3810" b="7620"/>
            <wp:docPr id="1026" name="图片 1" descr="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2" cstate="print"/>
                    <a:srcRect l="0" t="0" r="0" b="0"/>
                    <a:stretch/>
                  </pic:blipFill>
                  <pic:spPr>
                    <a:xfrm rot="0">
                      <a:off x="0" y="0"/>
                      <a:ext cx="5273040" cy="3954779"/>
                    </a:xfrm>
                    <a:prstGeom prst="rect"/>
                  </pic:spPr>
                </pic:pic>
              </a:graphicData>
            </a:graphic>
          </wp:inline>
        </w:drawing>
      </w:r>
    </w:p>
    <w:p>
      <w:pPr>
        <w:pStyle w:val="style0"/>
        <w:spacing w:lineRule="auto" w:line="360"/>
        <w:jc w:val="center"/>
        <w:rPr>
          <w:rFonts w:eastAsia="宋体" w:hint="eastAsia"/>
          <w:sz w:val="24"/>
          <w:szCs w:val="24"/>
          <w:lang w:eastAsia="zh-CN"/>
        </w:rPr>
      </w:pPr>
      <w:r>
        <w:rPr>
          <w:rFonts w:hint="eastAsia"/>
          <w:sz w:val="24"/>
          <w:szCs w:val="24"/>
        </w:rPr>
        <w:t>郑州市</w:t>
      </w:r>
      <w:r>
        <w:rPr>
          <w:rFonts w:hint="eastAsia"/>
          <w:sz w:val="24"/>
          <w:szCs w:val="24"/>
          <w:lang w:eastAsia="zh-CN"/>
        </w:rPr>
        <w:t>教育科学规划与评估中心</w:t>
      </w:r>
      <w:r>
        <w:rPr>
          <w:rFonts w:hint="eastAsia"/>
          <w:sz w:val="24"/>
          <w:szCs w:val="24"/>
          <w:lang w:val="en-US" w:eastAsia="zh-CN"/>
        </w:rPr>
        <w:t>教研员袁世军主持教研</w:t>
      </w:r>
    </w:p>
    <w:p>
      <w:pPr>
        <w:pStyle w:val="style0"/>
        <w:spacing w:lineRule="auto" w:line="360"/>
        <w:jc w:val="center"/>
        <w:rPr>
          <w:rFonts w:eastAsia="宋体" w:hint="eastAsia"/>
          <w:sz w:val="24"/>
          <w:szCs w:val="24"/>
          <w:lang w:eastAsia="zh-CN"/>
        </w:rPr>
      </w:pPr>
      <w:r>
        <w:rPr>
          <w:rFonts w:eastAsia="宋体" w:hint="eastAsia"/>
          <w:sz w:val="24"/>
          <w:szCs w:val="24"/>
          <w:lang w:eastAsia="zh-CN"/>
        </w:rPr>
        <w:drawing>
          <wp:inline distL="0" distT="0" distB="0" distR="0">
            <wp:extent cx="5273040" cy="3954779"/>
            <wp:effectExtent l="0" t="0" r="3810" b="7620"/>
            <wp:docPr id="1028" name="图片 5" descr="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图片 5"/>
                    <pic:cNvPicPr/>
                  </pic:nvPicPr>
                  <pic:blipFill>
                    <a:blip r:embed="rId3" cstate="print"/>
                    <a:srcRect l="0" t="0" r="0" b="0"/>
                    <a:stretch/>
                  </pic:blipFill>
                  <pic:spPr>
                    <a:xfrm rot="0">
                      <a:off x="0" y="0"/>
                      <a:ext cx="5273040" cy="3954779"/>
                    </a:xfrm>
                    <a:prstGeom prst="rect"/>
                  </pic:spPr>
                </pic:pic>
              </a:graphicData>
            </a:graphic>
          </wp:inline>
        </w:drawing>
      </w:r>
      <w:bookmarkStart w:id="0" w:name="_GoBack"/>
      <w:bookmarkEnd w:id="0"/>
    </w:p>
    <w:p>
      <w:pPr>
        <w:pStyle w:val="style0"/>
        <w:spacing w:lineRule="auto" w:line="360"/>
        <w:jc w:val="center"/>
        <w:rPr>
          <w:rFonts w:hint="eastAsia"/>
          <w:sz w:val="24"/>
          <w:szCs w:val="24"/>
        </w:rPr>
      </w:pPr>
      <w:r>
        <w:rPr>
          <w:rFonts w:hint="eastAsia"/>
          <w:sz w:val="24"/>
          <w:szCs w:val="24"/>
          <w:lang w:eastAsia="zh-CN"/>
        </w:rPr>
        <w:t>袁世军</w:t>
      </w:r>
      <w:r>
        <w:rPr>
          <w:rFonts w:hint="eastAsia"/>
          <w:sz w:val="24"/>
          <w:szCs w:val="24"/>
        </w:rPr>
        <w:t>带领</w:t>
      </w:r>
      <w:r>
        <w:rPr>
          <w:rFonts w:hint="eastAsia"/>
          <w:sz w:val="24"/>
          <w:szCs w:val="24"/>
          <w:lang w:eastAsia="zh-CN"/>
        </w:rPr>
        <w:t>与会教师</w:t>
      </w:r>
      <w:r>
        <w:rPr>
          <w:rFonts w:hint="eastAsia"/>
          <w:sz w:val="24"/>
          <w:szCs w:val="24"/>
        </w:rPr>
        <w:t>学习</w:t>
      </w:r>
      <w:r>
        <w:rPr>
          <w:rFonts w:hint="eastAsia"/>
          <w:sz w:val="24"/>
          <w:szCs w:val="24"/>
          <w:lang w:eastAsia="zh-CN"/>
        </w:rPr>
        <w:t>文件</w:t>
      </w:r>
    </w:p>
    <w:p>
      <w:pPr>
        <w:pStyle w:val="style0"/>
        <w:spacing w:lineRule="auto" w:line="360"/>
        <w:jc w:val="center"/>
        <w:rPr>
          <w:rFonts w:hint="eastAsia"/>
          <w:sz w:val="24"/>
          <w:szCs w:val="24"/>
        </w:rPr>
      </w:pPr>
      <w:r>
        <w:rPr>
          <w:rFonts w:eastAsia="宋体" w:hint="eastAsia"/>
          <w:sz w:val="24"/>
          <w:szCs w:val="24"/>
          <w:lang w:eastAsia="zh-CN"/>
        </w:rPr>
        <w:drawing>
          <wp:inline distL="0" distT="0" distB="0" distR="0">
            <wp:extent cx="5273040" cy="3954779"/>
            <wp:effectExtent l="0" t="0" r="3810" b="7620"/>
            <wp:docPr id="1029" name="图片 4" descr="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4" cstate="print"/>
                    <a:srcRect l="0" t="0" r="0" b="0"/>
                    <a:stretch/>
                  </pic:blipFill>
                  <pic:spPr>
                    <a:xfrm rot="0">
                      <a:off x="0" y="0"/>
                      <a:ext cx="5273040" cy="3954779"/>
                    </a:xfrm>
                    <a:prstGeom prst="rect"/>
                  </pic:spPr>
                </pic:pic>
              </a:graphicData>
            </a:graphic>
          </wp:inline>
        </w:drawing>
      </w:r>
    </w:p>
    <w:p>
      <w:pPr>
        <w:pStyle w:val="style0"/>
        <w:spacing w:lineRule="auto" w:line="360"/>
        <w:jc w:val="center"/>
        <w:rPr>
          <w:rFonts w:hint="eastAsia"/>
          <w:sz w:val="24"/>
          <w:szCs w:val="24"/>
        </w:rPr>
      </w:pPr>
      <w:r>
        <w:rPr>
          <w:rFonts w:hint="eastAsia"/>
          <w:sz w:val="24"/>
          <w:szCs w:val="24"/>
        </w:rPr>
        <w:t>郑州市</w:t>
      </w:r>
      <w:r>
        <w:rPr>
          <w:rFonts w:hint="eastAsia"/>
          <w:sz w:val="24"/>
          <w:szCs w:val="24"/>
          <w:lang w:eastAsia="zh-CN"/>
        </w:rPr>
        <w:t>自动化类机器人技术应用专业</w:t>
      </w:r>
      <w:r>
        <w:rPr>
          <w:rFonts w:hint="eastAsia"/>
          <w:sz w:val="24"/>
          <w:szCs w:val="24"/>
        </w:rPr>
        <w:t>教研组组长</w:t>
      </w:r>
      <w:r>
        <w:rPr>
          <w:rFonts w:hint="eastAsia"/>
          <w:sz w:val="24"/>
          <w:szCs w:val="24"/>
          <w:lang w:eastAsia="zh-CN"/>
        </w:rPr>
        <w:t>吴廷鑫</w:t>
      </w:r>
      <w:r>
        <w:rPr>
          <w:rFonts w:hint="eastAsia"/>
          <w:sz w:val="24"/>
          <w:szCs w:val="24"/>
        </w:rPr>
        <w:t>带领大家研讨市级竞赛</w:t>
      </w:r>
    </w:p>
    <w:p>
      <w:pPr>
        <w:pStyle w:val="style0"/>
        <w:spacing w:lineRule="auto" w:line="360"/>
        <w:rPr>
          <w:rFonts w:hint="eastAsia"/>
          <w:sz w:val="24"/>
          <w:szCs w:val="24"/>
        </w:rPr>
      </w:pPr>
    </w:p>
    <w:p>
      <w:pPr>
        <w:pStyle w:val="style0"/>
        <w:spacing w:lineRule="auto" w:line="360"/>
        <w:ind w:firstLine="480" w:firstLineChars="200"/>
        <w:rPr>
          <w:rFonts w:hint="eastAsia"/>
          <w:sz w:val="24"/>
          <w:szCs w:val="24"/>
        </w:rPr>
      </w:pPr>
      <w:r>
        <w:rPr>
          <w:rFonts w:hint="eastAsia"/>
          <w:sz w:val="24"/>
          <w:szCs w:val="24"/>
        </w:rPr>
        <w:t>2024年3月1</w:t>
      </w:r>
      <w:r>
        <w:rPr>
          <w:rFonts w:hint="eastAsia"/>
          <w:sz w:val="24"/>
          <w:szCs w:val="24"/>
          <w:lang w:val="en-US" w:eastAsia="zh-CN"/>
        </w:rPr>
        <w:t>2</w:t>
      </w:r>
      <w:r>
        <w:rPr>
          <w:rFonts w:hint="eastAsia"/>
          <w:sz w:val="24"/>
          <w:szCs w:val="24"/>
        </w:rPr>
        <w:t>日，郑州市中等职业学校自动化类（机器人技术应用专业）中心组教研会在郑州市</w:t>
      </w:r>
      <w:r>
        <w:rPr>
          <w:rFonts w:hint="eastAsia"/>
          <w:sz w:val="24"/>
          <w:szCs w:val="24"/>
          <w:lang w:val="en-US" w:eastAsia="zh-CN"/>
        </w:rPr>
        <w:t>电子信息工程学校</w:t>
      </w:r>
      <w:r>
        <w:rPr>
          <w:rFonts w:hint="eastAsia"/>
          <w:sz w:val="24"/>
          <w:szCs w:val="24"/>
        </w:rPr>
        <w:t>顺利召开，会议由郑州市教育科学规划与评估中心教研员</w:t>
      </w:r>
      <w:r>
        <w:rPr>
          <w:rFonts w:hint="eastAsia"/>
          <w:sz w:val="24"/>
          <w:szCs w:val="24"/>
          <w:lang w:val="en-US" w:eastAsia="zh-CN"/>
        </w:rPr>
        <w:t>袁世军</w:t>
      </w:r>
      <w:r>
        <w:rPr>
          <w:rFonts w:hint="eastAsia"/>
          <w:sz w:val="24"/>
          <w:szCs w:val="24"/>
        </w:rPr>
        <w:t>主持</w:t>
      </w:r>
      <w:r>
        <w:rPr>
          <w:rFonts w:hint="eastAsia"/>
          <w:sz w:val="24"/>
          <w:szCs w:val="24"/>
          <w:lang w:eastAsia="zh-CN"/>
        </w:rPr>
        <w:t>，</w:t>
      </w:r>
      <w:r>
        <w:rPr>
          <w:rFonts w:hint="eastAsia"/>
          <w:sz w:val="24"/>
          <w:szCs w:val="24"/>
        </w:rPr>
        <w:t>来自全市1</w:t>
      </w:r>
      <w:r>
        <w:rPr>
          <w:rFonts w:hint="eastAsia"/>
          <w:sz w:val="24"/>
          <w:szCs w:val="24"/>
          <w:lang w:val="en-US" w:eastAsia="zh-CN"/>
        </w:rPr>
        <w:t>1</w:t>
      </w:r>
      <w:r>
        <w:rPr>
          <w:rFonts w:hint="eastAsia"/>
          <w:sz w:val="24"/>
          <w:szCs w:val="24"/>
        </w:rPr>
        <w:t>所</w:t>
      </w:r>
      <w:r>
        <w:rPr>
          <w:rFonts w:hint="eastAsia"/>
          <w:sz w:val="24"/>
          <w:szCs w:val="24"/>
          <w:lang w:val="en-US" w:eastAsia="zh-CN"/>
        </w:rPr>
        <w:t>中职</w:t>
      </w:r>
      <w:r>
        <w:rPr>
          <w:rFonts w:hint="eastAsia"/>
          <w:sz w:val="24"/>
          <w:szCs w:val="24"/>
        </w:rPr>
        <w:t>学校的</w:t>
      </w:r>
      <w:r>
        <w:rPr>
          <w:rFonts w:hint="eastAsia"/>
          <w:sz w:val="24"/>
          <w:szCs w:val="24"/>
          <w:lang w:val="en-US" w:eastAsia="zh-CN"/>
        </w:rPr>
        <w:t>机器人技术应用</w:t>
      </w:r>
      <w:r>
        <w:rPr>
          <w:rFonts w:hint="eastAsia"/>
          <w:sz w:val="24"/>
          <w:szCs w:val="24"/>
        </w:rPr>
        <w:t xml:space="preserve">专业骨干教师参会。 </w:t>
      </w:r>
    </w:p>
    <w:p>
      <w:pPr>
        <w:pStyle w:val="style0"/>
        <w:spacing w:lineRule="auto" w:line="360"/>
        <w:rPr>
          <w:rFonts w:hint="eastAsia"/>
          <w:sz w:val="24"/>
          <w:szCs w:val="24"/>
        </w:rPr>
      </w:pPr>
      <w:r>
        <w:rPr>
          <w:rFonts w:hint="eastAsia"/>
          <w:sz w:val="24"/>
          <w:szCs w:val="24"/>
        </w:rPr>
        <w:t xml:space="preserve">    会议</w:t>
      </w:r>
      <w:r>
        <w:rPr>
          <w:rFonts w:hint="eastAsia"/>
          <w:sz w:val="24"/>
          <w:szCs w:val="24"/>
          <w:lang w:val="en-US" w:eastAsia="zh-CN"/>
        </w:rPr>
        <w:t>首先由教研员袁世军带领大家做政治理论学习</w:t>
      </w:r>
      <w:r>
        <w:rPr>
          <w:rFonts w:hint="eastAsia"/>
          <w:sz w:val="24"/>
          <w:szCs w:val="24"/>
        </w:rPr>
        <w:t>。</w:t>
      </w:r>
      <w:r>
        <w:rPr>
          <w:rFonts w:hint="eastAsia"/>
          <w:sz w:val="24"/>
          <w:szCs w:val="24"/>
          <w:lang w:eastAsia="zh-CN"/>
        </w:rPr>
        <w:t>在思政专题学习方面，袁世军带领大家学习了“教育家精神”、职教改革20条和河南省职业教育改革实施方案，探讨了</w:t>
      </w:r>
      <w:r>
        <w:rPr>
          <w:rFonts w:ascii="Calibri" w:cs="宋体" w:eastAsia="宋体" w:hAnsi="Calibri" w:hint="default"/>
          <w:b w:val="false"/>
          <w:bCs w:val="false"/>
          <w:i w:val="false"/>
          <w:iCs w:val="false"/>
          <w:color w:val="auto"/>
          <w:kern w:val="2"/>
          <w:sz w:val="24"/>
          <w:szCs w:val="24"/>
          <w:highlight w:val="none"/>
          <w:vertAlign w:val="baseline"/>
          <w:em w:val="none"/>
          <w:lang w:val="en-US" w:bidi="ar-SA" w:eastAsia="zh-CN"/>
        </w:rPr>
        <w:t>中心</w:t>
      </w:r>
      <w:r>
        <w:rPr>
          <w:rFonts w:ascii="Calibri" w:cs="宋体" w:eastAsia="宋体" w:hAnsi="Calibri" w:hint="eastAsia"/>
          <w:b w:val="false"/>
          <w:bCs w:val="false"/>
          <w:i w:val="false"/>
          <w:iCs w:val="false"/>
          <w:color w:val="auto"/>
          <w:kern w:val="2"/>
          <w:sz w:val="24"/>
          <w:szCs w:val="24"/>
          <w:highlight w:val="none"/>
          <w:vertAlign w:val="baseline"/>
          <w:em w:val="none"/>
          <w:lang w:val="en-US" w:bidi="ar-SA" w:eastAsia="zh-CN"/>
        </w:rPr>
        <w:t>教研</w:t>
      </w:r>
      <w:r>
        <w:rPr>
          <w:rFonts w:ascii="Calibri" w:cs="宋体" w:eastAsia="宋体" w:hAnsi="Calibri" w:hint="default"/>
          <w:b w:val="false"/>
          <w:bCs w:val="false"/>
          <w:i w:val="false"/>
          <w:iCs w:val="false"/>
          <w:color w:val="auto"/>
          <w:kern w:val="2"/>
          <w:sz w:val="24"/>
          <w:szCs w:val="24"/>
          <w:highlight w:val="none"/>
          <w:vertAlign w:val="baseline"/>
          <w:em w:val="none"/>
          <w:lang w:val="en-US" w:bidi="ar-SA" w:eastAsia="zh-CN"/>
        </w:rPr>
        <w:t>组</w:t>
      </w:r>
      <w:r>
        <w:rPr>
          <w:rFonts w:ascii="Calibri" w:cs="宋体" w:eastAsia="宋体" w:hAnsi="Calibri" w:hint="eastAsia"/>
          <w:b w:val="false"/>
          <w:bCs w:val="false"/>
          <w:i w:val="false"/>
          <w:iCs w:val="false"/>
          <w:color w:val="auto"/>
          <w:kern w:val="2"/>
          <w:sz w:val="24"/>
          <w:szCs w:val="24"/>
          <w:highlight w:val="none"/>
          <w:vertAlign w:val="baseline"/>
          <w:em w:val="none"/>
          <w:lang w:val="en-US" w:bidi="ar-SA" w:eastAsia="zh-CN"/>
        </w:rPr>
        <w:t>的</w:t>
      </w:r>
      <w:r>
        <w:rPr>
          <w:rFonts w:ascii="Calibri" w:cs="宋体" w:eastAsia="宋体" w:hAnsi="Calibri" w:hint="default"/>
          <w:b w:val="false"/>
          <w:bCs w:val="false"/>
          <w:i w:val="false"/>
          <w:iCs w:val="false"/>
          <w:color w:val="auto"/>
          <w:kern w:val="2"/>
          <w:sz w:val="24"/>
          <w:szCs w:val="24"/>
          <w:highlight w:val="none"/>
          <w:vertAlign w:val="baseline"/>
          <w:em w:val="none"/>
          <w:lang w:val="en-US" w:bidi="ar-SA" w:eastAsia="zh-CN"/>
        </w:rPr>
        <w:t>职责与使命</w:t>
      </w:r>
      <w:r>
        <w:rPr>
          <w:rFonts w:ascii="Calibri" w:cs="宋体" w:eastAsia="宋体" w:hAnsi="Calibri" w:hint="eastAsia"/>
          <w:b w:val="false"/>
          <w:bCs w:val="false"/>
          <w:i w:val="false"/>
          <w:iCs w:val="false"/>
          <w:color w:val="auto"/>
          <w:kern w:val="2"/>
          <w:sz w:val="24"/>
          <w:szCs w:val="24"/>
          <w:highlight w:val="none"/>
          <w:vertAlign w:val="baseline"/>
          <w:em w:val="none"/>
          <w:lang w:val="en-US" w:bidi="ar-SA" w:eastAsia="zh-CN"/>
        </w:rPr>
        <w:t>及《中等职业教育专业师范生老师职业能力标准》</w:t>
      </w:r>
      <w:r>
        <w:rPr>
          <w:rFonts w:ascii="Calibri" w:cs="宋体" w:hAnsi="Calibri" w:hint="eastAsia"/>
          <w:b w:val="false"/>
          <w:bCs w:val="false"/>
          <w:i w:val="false"/>
          <w:iCs w:val="false"/>
          <w:color w:val="auto"/>
          <w:kern w:val="2"/>
          <w:sz w:val="24"/>
          <w:szCs w:val="24"/>
          <w:highlight w:val="none"/>
          <w:vertAlign w:val="baseline"/>
          <w:em w:val="none"/>
          <w:lang w:val="en-US" w:bidi="ar-SA" w:eastAsia="zh-CN"/>
        </w:rPr>
        <w:t>，并就</w:t>
      </w:r>
      <w:r>
        <w:rPr>
          <w:rFonts w:ascii="Calibri" w:cs="宋体" w:hAnsi="Calibri" w:hint="default"/>
          <w:b w:val="false"/>
          <w:bCs w:val="false"/>
          <w:i w:val="false"/>
          <w:iCs w:val="false"/>
          <w:color w:val="auto"/>
          <w:kern w:val="2"/>
          <w:sz w:val="24"/>
          <w:szCs w:val="24"/>
          <w:highlight w:val="none"/>
          <w:vertAlign w:val="baseline"/>
          <w:em w:val="none"/>
          <w:lang w:val="en-US" w:bidi="ar-SA" w:eastAsia="zh-CN"/>
        </w:rPr>
        <w:t>2024</w:t>
      </w:r>
      <w:r>
        <w:rPr>
          <w:rFonts w:ascii="Calibri" w:cs="宋体" w:hAnsi="Calibri" w:hint="eastAsia"/>
          <w:b w:val="false"/>
          <w:bCs w:val="false"/>
          <w:i w:val="false"/>
          <w:iCs w:val="false"/>
          <w:color w:val="auto"/>
          <w:kern w:val="2"/>
          <w:sz w:val="24"/>
          <w:szCs w:val="24"/>
          <w:highlight w:val="none"/>
          <w:vertAlign w:val="baseline"/>
          <w:em w:val="none"/>
          <w:lang w:val="en-US" w:bidi="ar-SA" w:eastAsia="zh-CN"/>
        </w:rPr>
        <w:t>年职业教育教学研究室的工作要点做详细介绍，强调中心教研组将继续以深化职业教育教学改革，不断提高中职教育质量评测工作质量，持续提升职业教育教学研究服务水平，并将开展中职教育系列大赛活动、组织承办职业学校教师三级培训工作。随后，与会教师探讨了本年度市赛和各学校公开课及示范课开展的相关事宜，就培训时间、培训方式、组队方式及选拔名额等细节达成一致。</w:t>
      </w:r>
    </w:p>
    <w:p>
      <w:pPr>
        <w:pStyle w:val="style0"/>
        <w:spacing w:lineRule="auto" w:line="360"/>
        <w:ind w:firstLineChars="200"/>
        <w:rPr>
          <w:rFonts w:hint="eastAsia"/>
          <w:sz w:val="24"/>
          <w:szCs w:val="24"/>
        </w:rPr>
      </w:pPr>
      <w:r>
        <w:rPr>
          <w:rFonts w:hint="eastAsia"/>
          <w:sz w:val="24"/>
          <w:szCs w:val="24"/>
        </w:rPr>
        <w:t>通过此次教研会，</w:t>
      </w:r>
      <w:r>
        <w:rPr>
          <w:rFonts w:hint="eastAsia"/>
          <w:sz w:val="24"/>
          <w:szCs w:val="24"/>
          <w:lang w:eastAsia="zh-CN"/>
        </w:rPr>
        <w:t>郑州</w:t>
      </w:r>
      <w:r>
        <w:rPr>
          <w:rFonts w:hint="eastAsia"/>
          <w:sz w:val="24"/>
          <w:szCs w:val="24"/>
        </w:rPr>
        <w:t>市中职学校</w:t>
      </w:r>
      <w:r>
        <w:rPr>
          <w:rFonts w:hint="eastAsia"/>
          <w:sz w:val="24"/>
          <w:szCs w:val="24"/>
          <w:lang w:eastAsia="zh-CN"/>
        </w:rPr>
        <w:t>自动化类机器人技术应用</w:t>
      </w:r>
      <w:r>
        <w:rPr>
          <w:rFonts w:hint="eastAsia"/>
          <w:sz w:val="24"/>
          <w:szCs w:val="24"/>
        </w:rPr>
        <w:t>专业骨干教师共同确立了</w:t>
      </w:r>
      <w:r>
        <w:rPr>
          <w:rFonts w:hint="default"/>
          <w:sz w:val="24"/>
          <w:szCs w:val="24"/>
          <w:lang w:val="en-US"/>
        </w:rPr>
        <w:t>2024</w:t>
      </w:r>
      <w:r>
        <w:rPr>
          <w:rFonts w:hint="eastAsia"/>
          <w:sz w:val="24"/>
          <w:szCs w:val="24"/>
        </w:rPr>
        <w:t>年的工作目标和教研方向</w:t>
      </w:r>
      <w:r>
        <w:rPr>
          <w:rFonts w:hint="eastAsia"/>
          <w:sz w:val="24"/>
          <w:szCs w:val="24"/>
          <w:lang w:eastAsia="zh-CN"/>
        </w:rPr>
        <w:t>。这</w:t>
      </w:r>
      <w:r>
        <w:rPr>
          <w:rFonts w:hint="eastAsia"/>
          <w:sz w:val="24"/>
          <w:szCs w:val="24"/>
        </w:rPr>
        <w:t>展现了</w:t>
      </w:r>
      <w:r>
        <w:rPr>
          <w:rFonts w:hint="eastAsia"/>
          <w:sz w:val="24"/>
          <w:szCs w:val="24"/>
          <w:lang w:eastAsia="zh-CN"/>
        </w:rPr>
        <w:t>骨干教师们精诚团结的良好风貌和真抓实干的专业精神</w:t>
      </w:r>
      <w:r>
        <w:rPr>
          <w:rFonts w:hint="eastAsia"/>
          <w:sz w:val="24"/>
          <w:szCs w:val="24"/>
        </w:rPr>
        <w:t>，</w:t>
      </w:r>
      <w:r>
        <w:rPr>
          <w:rFonts w:hint="eastAsia"/>
          <w:sz w:val="24"/>
          <w:szCs w:val="24"/>
          <w:lang w:eastAsia="zh-CN"/>
        </w:rPr>
        <w:t>也体现了中职教育</w:t>
      </w:r>
      <w:r>
        <w:rPr>
          <w:rFonts w:hint="eastAsia"/>
          <w:sz w:val="24"/>
          <w:szCs w:val="24"/>
        </w:rPr>
        <w:t>为</w:t>
      </w:r>
      <w:r>
        <w:rPr>
          <w:rFonts w:hint="eastAsia"/>
          <w:sz w:val="24"/>
          <w:szCs w:val="24"/>
          <w:lang w:eastAsia="zh-CN"/>
        </w:rPr>
        <w:t>大国工匠、筑牢中华民族大厦的基石、栋梁</w:t>
      </w:r>
      <w:r>
        <w:rPr>
          <w:rFonts w:hint="eastAsia"/>
          <w:sz w:val="24"/>
          <w:szCs w:val="24"/>
        </w:rPr>
        <w:t>做贡献的决心。</w:t>
      </w:r>
    </w:p>
    <w:p>
      <w:pPr>
        <w:pStyle w:val="style0"/>
        <w:spacing w:lineRule="auto" w:line="360"/>
        <w:rPr>
          <w:sz w:val="24"/>
          <w:szCs w:val="24"/>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Words>619</Words>
  <Pages>1</Pages>
  <Characters>631</Characters>
  <Application>WPS Office</Application>
  <DocSecurity>0</DocSecurity>
  <Paragraphs>13</Paragraphs>
  <ScaleCrop>false</ScaleCrop>
  <LinksUpToDate>false</LinksUpToDate>
  <CharactersWithSpaces>637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2024-03-13T00:49:00Z</dcterms:created>
  <dc:creator>Administrator</dc:creator>
  <lastModifiedBy>RMX3740</lastModifiedBy>
  <dcterms:modified xsi:type="dcterms:W3CDTF">2024-03-13T05:41:37Z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3A8A13DE922F4632A3CC5A1F32E79392_12</vt:lpwstr>
  </property>
</Properties>
</file>