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b/>
          <w:bCs/>
          <w:sz w:val="36"/>
          <w:szCs w:val="36"/>
          <w:lang w:val="en-US" w:eastAsia="zh-CN"/>
        </w:rPr>
      </w:pPr>
      <w:bookmarkStart w:id="0" w:name="_GoBack"/>
      <w:bookmarkEnd w:id="0"/>
      <w:r>
        <w:rPr>
          <w:rFonts w:hint="eastAsia"/>
          <w:b/>
          <w:bCs/>
          <w:sz w:val="36"/>
          <w:szCs w:val="36"/>
          <w:lang w:val="en-US" w:eastAsia="zh-CN"/>
        </w:rPr>
        <w:t>祝贺郑州市计算机类及信息技术学科中心组教研会顺利召开</w:t>
      </w:r>
    </w:p>
    <w:p>
      <w:pPr>
        <w:jc w:val="center"/>
        <w:rPr>
          <w:rFonts w:hint="default"/>
          <w:b/>
          <w:bCs/>
          <w:sz w:val="36"/>
          <w:szCs w:val="36"/>
          <w:lang w:val="en-US" w:eastAsia="zh-CN"/>
        </w:rPr>
      </w:pPr>
      <w:r>
        <w:rPr>
          <w:rFonts w:hint="eastAsia"/>
          <w:sz w:val="24"/>
          <w:szCs w:val="24"/>
          <w:lang w:val="en-US" w:eastAsia="zh-CN"/>
        </w:rPr>
        <w:drawing>
          <wp:inline distT="0" distB="0" distL="114300" distR="114300">
            <wp:extent cx="5274310" cy="3955415"/>
            <wp:effectExtent l="0" t="0" r="2540" b="6985"/>
            <wp:docPr id="1" name="图片 12" descr="b82eabcf911c7e35f22b56a6ecae7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2" descr="b82eabcf911c7e35f22b56a6ecae7b2"/>
                    <pic:cNvPicPr>
                      <a:picLocks noChangeAspect="1"/>
                    </pic:cNvPicPr>
                  </pic:nvPicPr>
                  <pic:blipFill>
                    <a:blip r:embed="rId4"/>
                    <a:stretch>
                      <a:fillRect/>
                    </a:stretch>
                  </pic:blipFill>
                  <pic:spPr>
                    <a:xfrm>
                      <a:off x="0" y="0"/>
                      <a:ext cx="5274310" cy="395541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before="157" w:beforeLines="50" w:after="157" w:afterLines="50"/>
        <w:ind w:firstLine="480" w:firstLineChars="200"/>
        <w:jc w:val="both"/>
        <w:textAlignment w:val="auto"/>
        <w:rPr>
          <w:rFonts w:hint="eastAsia"/>
          <w:sz w:val="24"/>
          <w:szCs w:val="24"/>
          <w:lang w:val="en-US" w:eastAsia="zh-CN"/>
        </w:rPr>
      </w:pPr>
      <w:r>
        <w:rPr>
          <w:rFonts w:hint="eastAsia"/>
          <w:sz w:val="24"/>
          <w:szCs w:val="24"/>
          <w:lang w:val="en-US" w:eastAsia="zh-CN"/>
        </w:rPr>
        <w:t>图1 郑州市中等职业学校计算机类、信息技术学科参会教师合影留念</w:t>
      </w:r>
    </w:p>
    <w:p>
      <w:pPr>
        <w:keepNext w:val="0"/>
        <w:keepLines w:val="0"/>
        <w:pageBreakBefore w:val="0"/>
        <w:widowControl w:val="0"/>
        <w:kinsoku/>
        <w:wordWrap/>
        <w:overflowPunct/>
        <w:topLinePunct w:val="0"/>
        <w:autoSpaceDE/>
        <w:autoSpaceDN/>
        <w:bidi w:val="0"/>
        <w:adjustRightInd/>
        <w:snapToGrid/>
        <w:spacing w:before="157" w:beforeLines="50" w:after="157" w:afterLines="50"/>
        <w:ind w:left="0" w:leftChars="0" w:firstLine="0" w:firstLineChars="0"/>
        <w:jc w:val="both"/>
        <w:textAlignment w:val="auto"/>
        <w:rPr>
          <w:rFonts w:hint="default"/>
          <w:b w:val="0"/>
          <w:bCs w:val="0"/>
          <w:sz w:val="24"/>
          <w:szCs w:val="24"/>
          <w:lang w:val="en-US" w:eastAsia="zh-CN"/>
        </w:rPr>
      </w:pPr>
      <w:r>
        <w:rPr>
          <w:rFonts w:hint="default"/>
          <w:b w:val="0"/>
          <w:bCs w:val="0"/>
          <w:sz w:val="24"/>
          <w:szCs w:val="24"/>
          <w:lang w:val="en-US" w:eastAsia="zh-CN"/>
        </w:rPr>
        <w:drawing>
          <wp:inline distT="0" distB="0" distL="114300" distR="114300">
            <wp:extent cx="5267960" cy="2962910"/>
            <wp:effectExtent l="0" t="0" r="8890" b="8890"/>
            <wp:docPr id="2" name="图片 13" descr="d409eaf3d0a92c429d12c22a437e5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3" descr="d409eaf3d0a92c429d12c22a437e5b0"/>
                    <pic:cNvPicPr>
                      <a:picLocks noChangeAspect="1"/>
                    </pic:cNvPicPr>
                  </pic:nvPicPr>
                  <pic:blipFill>
                    <a:blip r:embed="rId5"/>
                    <a:stretch>
                      <a:fillRect/>
                    </a:stretch>
                  </pic:blipFill>
                  <pic:spPr>
                    <a:xfrm>
                      <a:off x="0" y="0"/>
                      <a:ext cx="5267960" cy="296291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before="157" w:beforeLines="50" w:after="157" w:afterLines="50"/>
        <w:ind w:left="0" w:leftChars="0" w:firstLine="0" w:firstLineChars="0"/>
        <w:jc w:val="center"/>
        <w:textAlignment w:val="auto"/>
        <w:rPr>
          <w:rFonts w:hint="eastAsia"/>
          <w:b w:val="0"/>
          <w:bCs w:val="0"/>
          <w:sz w:val="24"/>
          <w:szCs w:val="24"/>
          <w:lang w:val="en-US" w:eastAsia="zh-CN"/>
        </w:rPr>
      </w:pPr>
      <w:r>
        <w:rPr>
          <w:rFonts w:hint="eastAsia"/>
          <w:b w:val="0"/>
          <w:bCs w:val="0"/>
          <w:sz w:val="24"/>
          <w:szCs w:val="24"/>
          <w:lang w:val="en-US" w:eastAsia="zh-CN"/>
        </w:rPr>
        <w:t>图2 教研员王蒙主持“规范赋能提质，谋准谋实谋效”学习活动</w:t>
      </w:r>
    </w:p>
    <w:p>
      <w:pPr>
        <w:keepNext w:val="0"/>
        <w:keepLines w:val="0"/>
        <w:pageBreakBefore w:val="0"/>
        <w:widowControl w:val="0"/>
        <w:kinsoku/>
        <w:wordWrap/>
        <w:overflowPunct/>
        <w:topLinePunct w:val="0"/>
        <w:autoSpaceDE/>
        <w:autoSpaceDN/>
        <w:bidi w:val="0"/>
        <w:adjustRightInd/>
        <w:snapToGrid/>
        <w:spacing w:before="157" w:beforeLines="50" w:after="157" w:afterLines="50"/>
        <w:ind w:left="0" w:leftChars="0" w:firstLine="0" w:firstLineChars="0"/>
        <w:jc w:val="both"/>
        <w:textAlignment w:val="auto"/>
        <w:rPr>
          <w:rFonts w:hint="eastAsia"/>
          <w:sz w:val="24"/>
          <w:szCs w:val="24"/>
          <w:lang w:val="en-US" w:eastAsia="zh-CN"/>
        </w:rPr>
      </w:pPr>
      <w:r>
        <w:rPr>
          <w:rFonts w:hint="eastAsia"/>
          <w:sz w:val="24"/>
          <w:szCs w:val="24"/>
          <w:lang w:val="en-US" w:eastAsia="zh-CN"/>
        </w:rPr>
        <w:drawing>
          <wp:inline distT="0" distB="0" distL="114300" distR="114300">
            <wp:extent cx="5267960" cy="2962910"/>
            <wp:effectExtent l="0" t="0" r="8890" b="8890"/>
            <wp:docPr id="3" name="图片 14" descr="181ab8de4a6b66b07fed455b97964b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4" descr="181ab8de4a6b66b07fed455b97964b9"/>
                    <pic:cNvPicPr>
                      <a:picLocks noChangeAspect="1"/>
                    </pic:cNvPicPr>
                  </pic:nvPicPr>
                  <pic:blipFill>
                    <a:blip r:embed="rId6"/>
                    <a:stretch>
                      <a:fillRect/>
                    </a:stretch>
                  </pic:blipFill>
                  <pic:spPr>
                    <a:xfrm>
                      <a:off x="0" y="0"/>
                      <a:ext cx="5267960" cy="296291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before="157" w:beforeLines="50" w:after="157" w:afterLines="50"/>
        <w:ind w:left="0" w:leftChars="0" w:firstLine="0" w:firstLineChars="0"/>
        <w:jc w:val="center"/>
        <w:textAlignment w:val="auto"/>
        <w:rPr>
          <w:rFonts w:hint="eastAsia" w:cs="Times New Roman"/>
          <w:sz w:val="24"/>
          <w:szCs w:val="24"/>
          <w:lang w:val="en-US" w:eastAsia="zh-CN"/>
        </w:rPr>
      </w:pPr>
      <w:r>
        <w:rPr>
          <w:rFonts w:hint="eastAsia"/>
          <w:sz w:val="24"/>
          <w:szCs w:val="24"/>
          <w:lang w:val="en-US" w:eastAsia="zh-CN"/>
        </w:rPr>
        <w:t xml:space="preserve">图3 </w:t>
      </w:r>
      <w:r>
        <w:rPr>
          <w:rFonts w:hint="eastAsia" w:cs="Times New Roman"/>
          <w:sz w:val="24"/>
          <w:szCs w:val="24"/>
          <w:lang w:val="en-US" w:eastAsia="zh-CN"/>
        </w:rPr>
        <w:t>信息技术学科中心组组长丁利娟老师讲解试题库命题要求</w:t>
      </w:r>
    </w:p>
    <w:p>
      <w:pPr>
        <w:keepNext w:val="0"/>
        <w:keepLines w:val="0"/>
        <w:pageBreakBefore w:val="0"/>
        <w:widowControl w:val="0"/>
        <w:kinsoku/>
        <w:wordWrap/>
        <w:overflowPunct/>
        <w:topLinePunct w:val="0"/>
        <w:autoSpaceDE/>
        <w:autoSpaceDN/>
        <w:bidi w:val="0"/>
        <w:adjustRightInd/>
        <w:snapToGrid/>
        <w:spacing w:before="157" w:beforeLines="50" w:after="157" w:afterLines="50"/>
        <w:ind w:left="0" w:leftChars="0" w:firstLine="0" w:firstLineChars="0"/>
        <w:jc w:val="both"/>
        <w:textAlignment w:val="auto"/>
        <w:rPr>
          <w:rFonts w:hint="default"/>
          <w:sz w:val="24"/>
          <w:szCs w:val="24"/>
          <w:lang w:val="en-US" w:eastAsia="zh-CN"/>
        </w:rPr>
      </w:pPr>
      <w:r>
        <w:rPr>
          <w:rFonts w:hint="default"/>
          <w:sz w:val="24"/>
          <w:szCs w:val="24"/>
          <w:lang w:val="en-US" w:eastAsia="zh-CN"/>
        </w:rPr>
        <w:drawing>
          <wp:inline distT="0" distB="0" distL="114300" distR="114300">
            <wp:extent cx="5267960" cy="2962910"/>
            <wp:effectExtent l="0" t="0" r="8890" b="8890"/>
            <wp:docPr id="4" name="图片 15" descr="1a696e5bf7e9094b43cadda8a0b8c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5" descr="1a696e5bf7e9094b43cadda8a0b8c40"/>
                    <pic:cNvPicPr>
                      <a:picLocks noChangeAspect="1"/>
                    </pic:cNvPicPr>
                  </pic:nvPicPr>
                  <pic:blipFill>
                    <a:blip r:embed="rId7"/>
                    <a:stretch>
                      <a:fillRect/>
                    </a:stretch>
                  </pic:blipFill>
                  <pic:spPr>
                    <a:xfrm>
                      <a:off x="0" y="0"/>
                      <a:ext cx="5267960" cy="296291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hint="default"/>
          <w:sz w:val="24"/>
          <w:szCs w:val="24"/>
          <w:lang w:val="en-US" w:eastAsia="zh-CN"/>
        </w:rPr>
      </w:pPr>
      <w:r>
        <w:rPr>
          <w:rFonts w:hint="eastAsia"/>
          <w:sz w:val="24"/>
          <w:szCs w:val="24"/>
          <w:lang w:val="en-US" w:eastAsia="zh-CN"/>
        </w:rPr>
        <w:t>图4 计算机类学科中心组副组长李喜英组织大数据应用与服务赛项讨论</w:t>
      </w:r>
    </w:p>
    <w:p>
      <w:pPr>
        <w:keepNext w:val="0"/>
        <w:keepLines w:val="0"/>
        <w:pageBreakBefore w:val="0"/>
        <w:widowControl w:val="0"/>
        <w:kinsoku/>
        <w:wordWrap/>
        <w:overflowPunct/>
        <w:topLinePunct w:val="0"/>
        <w:autoSpaceDE/>
        <w:autoSpaceDN/>
        <w:bidi w:val="0"/>
        <w:adjustRightInd/>
        <w:snapToGrid/>
        <w:spacing w:before="157" w:beforeLines="50" w:after="157" w:afterLines="50"/>
        <w:ind w:firstLine="480" w:firstLineChars="200"/>
        <w:jc w:val="both"/>
        <w:textAlignment w:val="auto"/>
        <w:rPr>
          <w:rFonts w:hint="eastAsia"/>
          <w:sz w:val="24"/>
          <w:szCs w:val="24"/>
          <w:lang w:val="en-US" w:eastAsia="zh-CN"/>
        </w:rPr>
      </w:pPr>
      <w:r>
        <w:rPr>
          <w:rFonts w:hint="eastAsia"/>
          <w:sz w:val="24"/>
          <w:szCs w:val="24"/>
          <w:lang w:val="en-US" w:eastAsia="zh-CN"/>
        </w:rPr>
        <w:t>2024年3月14日14:30，郑州市中等职业学校计算机类、信息技术研讨会在郑州市电子信息工程学校举行。会议由郑州市教育科学规划与评估中心教研员王蒙主持，来自郑州市二十多所中职院校的计算机类、信息技术类专业负责人、名师、工作室主持人等51名骨干教师共聚一堂。两个多小时的研讨交流，老师们围绕四个主题进行了热烈碰撞。</w:t>
      </w:r>
    </w:p>
    <w:p>
      <w:pPr>
        <w:jc w:val="both"/>
        <w:rPr>
          <w:rFonts w:hint="eastAsia"/>
          <w:b/>
          <w:bCs/>
          <w:sz w:val="24"/>
          <w:szCs w:val="24"/>
          <w:lang w:val="en-US" w:eastAsia="zh-CN"/>
        </w:rPr>
      </w:pPr>
      <w:r>
        <w:rPr>
          <w:rFonts w:hint="eastAsia"/>
          <w:b/>
          <w:bCs/>
          <w:sz w:val="24"/>
          <w:szCs w:val="24"/>
          <w:lang w:val="en-US" w:eastAsia="zh-CN"/>
        </w:rPr>
        <w:t>一、教研员王蒙主持“规范赋能提质，谋准谋实谋效”学习活动并布置工作。</w:t>
      </w:r>
    </w:p>
    <w:p>
      <w:pPr>
        <w:keepNext w:val="0"/>
        <w:keepLines w:val="0"/>
        <w:pageBreakBefore w:val="0"/>
        <w:widowControl w:val="0"/>
        <w:kinsoku/>
        <w:wordWrap/>
        <w:overflowPunct/>
        <w:topLinePunct w:val="0"/>
        <w:autoSpaceDE/>
        <w:autoSpaceDN/>
        <w:bidi w:val="0"/>
        <w:adjustRightInd/>
        <w:snapToGrid/>
        <w:spacing w:before="157" w:beforeLines="50" w:after="157" w:afterLines="50"/>
        <w:ind w:firstLine="480" w:firstLineChars="200"/>
        <w:jc w:val="both"/>
        <w:textAlignment w:val="auto"/>
        <w:rPr>
          <w:rFonts w:hint="eastAsia"/>
          <w:sz w:val="24"/>
          <w:szCs w:val="24"/>
          <w:lang w:val="en-US" w:eastAsia="zh-CN"/>
        </w:rPr>
      </w:pPr>
      <w:r>
        <w:rPr>
          <w:rFonts w:hint="eastAsia"/>
          <w:sz w:val="24"/>
          <w:szCs w:val="24"/>
          <w:lang w:val="en-US" w:eastAsia="zh-CN"/>
        </w:rPr>
        <w:t>教研员王蒙先引领大家们认真学习郑州市教育局春季开学工作会议精神，强调职业教育教学研究室将引领郑州职业教育高质量发展，切实在“融”字上下功夫，在“转”字上创实效，在“实”字上做文章，在“新”字上求突破；强调本年度要切实深化教改、课改，提高中职质量评测工作质量，提升职业教育教学研究服务水平，开展好中职系列大赛活动，组织承办职业学校教师三级培训工作。</w:t>
      </w:r>
    </w:p>
    <w:p>
      <w:pPr>
        <w:keepNext w:val="0"/>
        <w:keepLines w:val="0"/>
        <w:pageBreakBefore w:val="0"/>
        <w:widowControl w:val="0"/>
        <w:kinsoku/>
        <w:wordWrap/>
        <w:overflowPunct/>
        <w:topLinePunct w:val="0"/>
        <w:autoSpaceDE/>
        <w:autoSpaceDN/>
        <w:bidi w:val="0"/>
        <w:adjustRightInd/>
        <w:snapToGrid/>
        <w:spacing w:before="157" w:beforeLines="50" w:after="157" w:afterLines="50"/>
        <w:ind w:firstLine="480" w:firstLineChars="200"/>
        <w:jc w:val="both"/>
        <w:textAlignment w:val="auto"/>
        <w:rPr>
          <w:rFonts w:hint="eastAsia"/>
          <w:sz w:val="24"/>
          <w:szCs w:val="24"/>
          <w:lang w:val="en-US" w:eastAsia="zh-CN"/>
        </w:rPr>
      </w:pPr>
      <w:r>
        <w:rPr>
          <w:rFonts w:hint="eastAsia"/>
          <w:sz w:val="24"/>
          <w:szCs w:val="24"/>
          <w:lang w:val="en-US" w:eastAsia="zh-CN"/>
        </w:rPr>
        <w:t>教研员王蒙引领大家学习习近平总书记大力弘扬教育家精神的指导方针、怀进鹏部长关于“教育家精神”的解读，学习《河南省职业教育改革实施方案》，要求大家把准方向，教学研着重发力；还扣准《中等职业教育专业师范生教师职业能力标准》，组织开展了“学会教学设计”、“实施课程教学”的主题学习。</w:t>
      </w:r>
    </w:p>
    <w:p>
      <w:pPr>
        <w:keepNext w:val="0"/>
        <w:keepLines w:val="0"/>
        <w:pageBreakBefore w:val="0"/>
        <w:widowControl w:val="0"/>
        <w:kinsoku/>
        <w:wordWrap/>
        <w:overflowPunct/>
        <w:topLinePunct w:val="0"/>
        <w:autoSpaceDE/>
        <w:autoSpaceDN/>
        <w:bidi w:val="0"/>
        <w:adjustRightInd/>
        <w:snapToGrid/>
        <w:spacing w:before="157" w:beforeLines="50" w:after="157" w:afterLines="50"/>
        <w:ind w:firstLine="480" w:firstLineChars="200"/>
        <w:jc w:val="both"/>
        <w:textAlignment w:val="auto"/>
        <w:rPr>
          <w:rFonts w:hint="eastAsia"/>
          <w:sz w:val="24"/>
          <w:szCs w:val="24"/>
          <w:lang w:val="en-US" w:eastAsia="zh-CN"/>
        </w:rPr>
      </w:pPr>
      <w:r>
        <w:rPr>
          <w:rFonts w:hint="eastAsia"/>
          <w:sz w:val="24"/>
          <w:szCs w:val="24"/>
          <w:lang w:val="en-US" w:eastAsia="zh-CN"/>
        </w:rPr>
        <w:t>教研员王蒙布置了中心教研组工作，传达中心教研组“五个一”的工作规划，并立刻发起关于教研需求的调研和关于教学资源和合作意见的调研。</w:t>
      </w:r>
    </w:p>
    <w:p>
      <w:pPr>
        <w:jc w:val="both"/>
        <w:rPr>
          <w:rFonts w:hint="eastAsia"/>
          <w:b/>
          <w:bCs/>
          <w:sz w:val="24"/>
          <w:szCs w:val="24"/>
          <w:lang w:val="en-US" w:eastAsia="zh-CN"/>
        </w:rPr>
      </w:pPr>
      <w:r>
        <w:rPr>
          <w:rFonts w:hint="eastAsia"/>
          <w:b/>
          <w:bCs/>
          <w:sz w:val="24"/>
          <w:szCs w:val="24"/>
          <w:lang w:val="en-US" w:eastAsia="zh-CN"/>
        </w:rPr>
        <w:t>二、组织开展《信息技术》学科考试组织和题库建设的教研。</w:t>
      </w:r>
    </w:p>
    <w:p>
      <w:pPr>
        <w:keepNext w:val="0"/>
        <w:keepLines w:val="0"/>
        <w:pageBreakBefore w:val="0"/>
        <w:widowControl w:val="0"/>
        <w:kinsoku/>
        <w:wordWrap/>
        <w:overflowPunct/>
        <w:topLinePunct w:val="0"/>
        <w:autoSpaceDE/>
        <w:autoSpaceDN/>
        <w:bidi w:val="0"/>
        <w:adjustRightInd/>
        <w:snapToGrid/>
        <w:spacing w:before="157" w:beforeLines="50" w:after="157" w:afterLines="50"/>
        <w:ind w:firstLine="480" w:firstLineChars="200"/>
        <w:jc w:val="both"/>
        <w:textAlignment w:val="auto"/>
        <w:rPr>
          <w:rFonts w:hint="eastAsia"/>
          <w:sz w:val="24"/>
          <w:szCs w:val="24"/>
          <w:lang w:val="en-US" w:eastAsia="zh-CN"/>
        </w:rPr>
      </w:pPr>
      <w:r>
        <w:rPr>
          <w:rFonts w:hint="eastAsia" w:cs="Times New Roman"/>
          <w:sz w:val="24"/>
          <w:szCs w:val="24"/>
          <w:lang w:val="en-US" w:eastAsia="zh-CN"/>
        </w:rPr>
        <w:t>该项活动由信息技术学科中心组组长、</w:t>
      </w:r>
      <w:r>
        <w:rPr>
          <w:rFonts w:hint="default" w:cs="Times New Roman"/>
          <w:sz w:val="24"/>
          <w:szCs w:val="24"/>
          <w:lang w:val="en-US" w:eastAsia="zh-CN"/>
        </w:rPr>
        <w:t>郑州市经济贸易学校</w:t>
      </w:r>
      <w:r>
        <w:rPr>
          <w:rFonts w:hint="eastAsia" w:cs="Times New Roman"/>
          <w:sz w:val="24"/>
          <w:szCs w:val="24"/>
          <w:lang w:val="en-US" w:eastAsia="zh-CN"/>
        </w:rPr>
        <w:t>丁利娟</w:t>
      </w:r>
      <w:r>
        <w:rPr>
          <w:rFonts w:hint="eastAsia"/>
          <w:b w:val="0"/>
          <w:bCs w:val="0"/>
          <w:sz w:val="24"/>
          <w:szCs w:val="24"/>
          <w:lang w:val="en-US" w:eastAsia="zh-CN"/>
        </w:rPr>
        <w:t>老师主持。</w:t>
      </w:r>
      <w:r>
        <w:rPr>
          <w:rFonts w:hint="eastAsia"/>
          <w:sz w:val="24"/>
          <w:szCs w:val="24"/>
          <w:lang w:val="en-US" w:eastAsia="zh-CN"/>
        </w:rPr>
        <w:t>丁老师先是提出2024年度郑州市《信息技术》课程统考的方案，建议高效完成该课目的学业鉴定，并共享了教学资源。</w:t>
      </w:r>
    </w:p>
    <w:p>
      <w:pPr>
        <w:keepNext w:val="0"/>
        <w:keepLines w:val="0"/>
        <w:pageBreakBefore w:val="0"/>
        <w:widowControl w:val="0"/>
        <w:kinsoku/>
        <w:wordWrap/>
        <w:overflowPunct/>
        <w:topLinePunct w:val="0"/>
        <w:autoSpaceDE/>
        <w:autoSpaceDN/>
        <w:bidi w:val="0"/>
        <w:adjustRightInd/>
        <w:snapToGrid/>
        <w:spacing w:before="157" w:beforeLines="50" w:after="157" w:afterLines="50"/>
        <w:ind w:firstLine="480" w:firstLineChars="200"/>
        <w:jc w:val="both"/>
        <w:textAlignment w:val="auto"/>
        <w:rPr>
          <w:rFonts w:hint="eastAsia"/>
          <w:sz w:val="24"/>
          <w:szCs w:val="24"/>
          <w:lang w:val="en-US" w:eastAsia="zh-CN"/>
        </w:rPr>
      </w:pPr>
      <w:r>
        <w:rPr>
          <w:rFonts w:hint="eastAsia"/>
          <w:sz w:val="24"/>
          <w:szCs w:val="24"/>
          <w:lang w:val="en-US" w:eastAsia="zh-CN"/>
        </w:rPr>
        <w:t>关于题库建设问题，丁老师集中反馈2023年题库建设中存在的诸多问题，并推出今年命题的模板，提出紧扣课标和章节特点、明确质量和数量的命题，基于电子邮件上报方式组织开展工作，时间节点为3月31号完成。</w:t>
      </w:r>
    </w:p>
    <w:p>
      <w:pPr>
        <w:jc w:val="both"/>
        <w:rPr>
          <w:rFonts w:hint="eastAsia"/>
          <w:b/>
          <w:bCs/>
          <w:sz w:val="24"/>
          <w:szCs w:val="24"/>
          <w:lang w:val="en-US" w:eastAsia="zh-CN"/>
        </w:rPr>
      </w:pPr>
      <w:r>
        <w:rPr>
          <w:rFonts w:hint="eastAsia"/>
          <w:b/>
          <w:bCs/>
          <w:sz w:val="24"/>
          <w:szCs w:val="24"/>
          <w:lang w:val="en-US" w:eastAsia="zh-CN"/>
        </w:rPr>
        <w:t>三、拟新增赛项《大数据应用与服务赛项》的教学经验分享。</w:t>
      </w:r>
    </w:p>
    <w:p>
      <w:pPr>
        <w:keepNext w:val="0"/>
        <w:keepLines w:val="0"/>
        <w:pageBreakBefore w:val="0"/>
        <w:widowControl w:val="0"/>
        <w:kinsoku/>
        <w:wordWrap/>
        <w:overflowPunct/>
        <w:topLinePunct w:val="0"/>
        <w:autoSpaceDE/>
        <w:autoSpaceDN/>
        <w:bidi w:val="0"/>
        <w:adjustRightInd/>
        <w:snapToGrid/>
        <w:spacing w:before="157" w:beforeLines="50" w:after="157" w:afterLines="50"/>
        <w:ind w:firstLine="480" w:firstLineChars="200"/>
        <w:jc w:val="both"/>
        <w:textAlignment w:val="auto"/>
        <w:rPr>
          <w:rFonts w:hint="eastAsia"/>
          <w:sz w:val="24"/>
          <w:szCs w:val="24"/>
          <w:lang w:val="en-US" w:eastAsia="zh-CN"/>
        </w:rPr>
      </w:pPr>
      <w:r>
        <w:rPr>
          <w:rFonts w:hint="eastAsia"/>
          <w:sz w:val="24"/>
          <w:szCs w:val="24"/>
          <w:lang w:val="en-US" w:eastAsia="zh-CN"/>
        </w:rPr>
        <w:t>该项活动由计算机类学科中心组副组长、郑州市电子信息工程学校李喜英老师主持。</w:t>
      </w:r>
    </w:p>
    <w:p>
      <w:pPr>
        <w:keepNext w:val="0"/>
        <w:keepLines w:val="0"/>
        <w:pageBreakBefore w:val="0"/>
        <w:widowControl w:val="0"/>
        <w:kinsoku/>
        <w:wordWrap/>
        <w:overflowPunct/>
        <w:topLinePunct w:val="0"/>
        <w:autoSpaceDE/>
        <w:autoSpaceDN/>
        <w:bidi w:val="0"/>
        <w:adjustRightInd/>
        <w:snapToGrid/>
        <w:spacing w:before="157" w:beforeLines="50" w:after="157" w:afterLines="50"/>
        <w:ind w:left="0" w:leftChars="0" w:firstLine="480" w:firstLineChars="200"/>
        <w:jc w:val="both"/>
        <w:textAlignment w:val="auto"/>
        <w:rPr>
          <w:rFonts w:hint="default"/>
          <w:sz w:val="24"/>
          <w:szCs w:val="24"/>
          <w:lang w:val="en-US" w:eastAsia="zh-CN"/>
        </w:rPr>
      </w:pPr>
      <w:r>
        <w:rPr>
          <w:rFonts w:hint="eastAsia"/>
          <w:sz w:val="24"/>
          <w:szCs w:val="24"/>
          <w:lang w:val="en-US" w:eastAsia="zh-CN"/>
        </w:rPr>
        <w:t>李老师结合前期指导选手参加一带一路金砖国家发展与技术创新大赛《大数据集群运维管理》赛项的经验，进行了三方面的分享。一是分享了对大数据行业的发展态势和办赛意义的看法； 二是对大数据行业的技术体系、赛项技术组成及重难点归纳，为与会同仁提供了参考；三是切实结合自身基于“青椒课堂”的教学及训练经验，提出“青椒课堂”提供的课程资源、试题命题、透明评价模式可为老师搭建可行的学习与训练平台、高效透明的评价平台、专业全面的命题平台。李老师的分享得到与会老师们的好评。</w:t>
      </w:r>
    </w:p>
    <w:p>
      <w:pPr>
        <w:jc w:val="both"/>
        <w:rPr>
          <w:rFonts w:hint="eastAsia"/>
          <w:sz w:val="24"/>
          <w:szCs w:val="24"/>
          <w:lang w:val="en-US" w:eastAsia="zh-CN"/>
        </w:rPr>
      </w:pPr>
      <w:r>
        <w:rPr>
          <w:rFonts w:hint="eastAsia"/>
          <w:b/>
          <w:bCs/>
          <w:sz w:val="24"/>
          <w:szCs w:val="24"/>
          <w:lang w:val="en-US" w:eastAsia="zh-CN"/>
        </w:rPr>
        <w:t>四、统计各校关于市赛设置的意见，形成办赛共识</w:t>
      </w:r>
      <w:r>
        <w:rPr>
          <w:rFonts w:hint="eastAsia"/>
          <w:sz w:val="24"/>
          <w:szCs w:val="24"/>
          <w:lang w:val="en-US" w:eastAsia="zh-CN"/>
        </w:rPr>
        <w:t>。</w:t>
      </w:r>
    </w:p>
    <w:p>
      <w:pPr>
        <w:ind w:firstLine="480" w:firstLineChars="200"/>
        <w:jc w:val="both"/>
        <w:rPr>
          <w:rFonts w:hint="eastAsia"/>
          <w:sz w:val="24"/>
          <w:szCs w:val="24"/>
          <w:lang w:val="en-US" w:eastAsia="zh-CN"/>
        </w:rPr>
      </w:pPr>
      <w:r>
        <w:rPr>
          <w:rFonts w:hint="eastAsia"/>
          <w:sz w:val="24"/>
          <w:szCs w:val="24"/>
          <w:lang w:val="en-US" w:eastAsia="zh-CN"/>
        </w:rPr>
        <w:t>郑州市中等职业专业技能竞赛已举办29届，已成我市中职教育人的一份共同的使命。本次讨论中以国赛预选为重要任务，以推动计算机类专业核心课程建设为重要目标，对原设赛项的合理性、可行性、必要性进行讨论，各院校与会代表形成对本年度办赛项目的共识，并将分头进入各校赛项的筹备工作。会议最后，与会老师们对我校对本次活动的周到服务和支持表示感谢。</w:t>
      </w:r>
    </w:p>
    <w:p>
      <w:pPr>
        <w:keepNext w:val="0"/>
        <w:keepLines w:val="0"/>
        <w:pageBreakBefore w:val="0"/>
        <w:widowControl w:val="0"/>
        <w:kinsoku/>
        <w:wordWrap/>
        <w:overflowPunct/>
        <w:topLinePunct w:val="0"/>
        <w:autoSpaceDE/>
        <w:autoSpaceDN/>
        <w:bidi w:val="0"/>
        <w:adjustRightInd/>
        <w:snapToGrid/>
        <w:spacing w:before="157" w:beforeLines="50" w:after="157" w:afterLines="50"/>
        <w:ind w:firstLine="480" w:firstLineChars="200"/>
        <w:jc w:val="both"/>
        <w:textAlignment w:val="auto"/>
        <w:rPr>
          <w:rFonts w:hint="default" w:cs="Times New Roman"/>
          <w:sz w:val="24"/>
          <w:szCs w:val="24"/>
          <w:lang w:val="en-US" w:eastAsia="zh-CN"/>
        </w:rPr>
      </w:pPr>
      <w:r>
        <w:rPr>
          <w:rFonts w:hint="eastAsia"/>
          <w:sz w:val="24"/>
          <w:szCs w:val="24"/>
          <w:lang w:val="en-US" w:eastAsia="zh-CN"/>
        </w:rPr>
        <w:t>一年之季在于春，本次活动适时而做，相信在王蒙老师的带领下，郑州中职计算机类全体教师将相知相惜相成就，共研共进共成长；我市中职计算机类专业在2024年，也</w:t>
      </w:r>
      <w:r>
        <w:rPr>
          <w:rFonts w:hint="eastAsia" w:cs="Times New Roman"/>
          <w:sz w:val="24"/>
          <w:szCs w:val="24"/>
          <w:lang w:val="en-US" w:eastAsia="zh-CN"/>
        </w:rPr>
        <w:t>会“规范赋能提质，谋准谋实谋效”，出成绩出成果，再上台阶，再创辉煌。</w:t>
      </w:r>
    </w:p>
    <w:p>
      <w:pPr>
        <w:jc w:val="both"/>
        <w:rPr>
          <w:rFonts w:hint="default"/>
          <w:sz w:val="28"/>
          <w:szCs w:val="28"/>
          <w:lang w:val="en-US" w:eastAsia="zh-CN"/>
        </w:rPr>
      </w:pPr>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1"/>
  <w:bordersDoNotSurroundFooter w:val="1"/>
  <w:documentProtection w:enforcement="0"/>
  <w:defaultTabStop w:val="420"/>
  <w:hyphenationZone w:val="36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c5MDZiYzY1NmY2ZGNhOGQ4NDc3N2Y0N2FiOTIyZWQifQ=="/>
  </w:docVars>
  <w:rsids>
    <w:rsidRoot w:val="00000000"/>
    <w:rsid w:val="0A9C2975"/>
    <w:rsid w:val="0EE57E70"/>
    <w:rsid w:val="11D5049D"/>
    <w:rsid w:val="20943DC1"/>
    <w:rsid w:val="251A1DCB"/>
    <w:rsid w:val="283D4410"/>
    <w:rsid w:val="36581519"/>
    <w:rsid w:val="3C0417FB"/>
    <w:rsid w:val="3F893894"/>
    <w:rsid w:val="44CD4E80"/>
    <w:rsid w:val="4E914A93"/>
    <w:rsid w:val="567B6B37"/>
    <w:rsid w:val="594D6137"/>
    <w:rsid w:val="609F196E"/>
    <w:rsid w:val="648665E9"/>
    <w:rsid w:val="6882279E"/>
    <w:rsid w:val="6F1502CF"/>
    <w:rsid w:val="6F467BA9"/>
    <w:rsid w:val="6F6E095D"/>
    <w:rsid w:val="7D05113E"/>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3">
    <w:name w:val="Default Paragraph Font"/>
    <w:semiHidden/>
    <w:uiPriority w:val="0"/>
  </w:style>
  <w:style w:type="table" w:default="1" w:styleId="2">
    <w:name w:val="Normal Table"/>
    <w:semiHidden/>
    <w:uiPriority w:val="0"/>
    <w:tblPr>
      <w:tblStyle w:val="2"/>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13</TotalTime>
  <ScaleCrop>false</ScaleCrop>
  <LinksUpToDate>false</LinksUpToDate>
  <CharactersWithSpaces>0</CharactersWithSpaces>
  <Application>WPS Office_12.1.0.16388_F1E327BC-269C-435d-A152-05C5408002CA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2024-03-15T04:17:19Z</dcterms:created>
  <dc:creator>ZGN</dc:creator>
  <cp:lastModifiedBy>李保华</cp:lastModifiedBy>
  <dcterms:modified xsi:type="dcterms:W3CDTF">2024-03-16T02:13:53Z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55DA060D4EA64CDAB575553812E0B055_13</vt:lpwstr>
  </property>
</Properties>
</file>