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6631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郑州市电子信息工程学校</w:t>
      </w:r>
    </w:p>
    <w:p w14:paraId="566B848D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学生校服选用采购项目招标公告</w:t>
      </w:r>
    </w:p>
    <w:p w14:paraId="0CF5272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通过校方积极筹备，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郑州市电子信息工程学校学生校服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采购项目已具备招标条件，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进行公开招标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欢迎具有相应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的投标人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参加投标。</w:t>
      </w:r>
    </w:p>
    <w:p w14:paraId="65A562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项目概况与招标内容</w:t>
      </w:r>
    </w:p>
    <w:p w14:paraId="7140B49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学生校服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采购项目。</w:t>
      </w:r>
    </w:p>
    <w:p w14:paraId="59912D1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2.招标内容、数量：学生夏装、春秋装、冬装校服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采取自愿订购的原则，数量以实际订购数量为准。</w:t>
      </w:r>
    </w:p>
    <w:p w14:paraId="77DDAEC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3.质量标准：符合GB18401《国家纺织产品基本安全技术规范》、GB31701《婴幼儿及儿童纺织产品安全技术规范》、GB/T31888《中小学校服》国家标准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59AC72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4.服务期限：自合同签订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之日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年。</w:t>
      </w:r>
    </w:p>
    <w:p w14:paraId="253D64C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选用采购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家长投票确定供货商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7321BAD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6.招标原则：公开、公正、公平，择优选择的原则。</w:t>
      </w:r>
    </w:p>
    <w:p w14:paraId="5F5C21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投标人资格要求</w:t>
      </w:r>
    </w:p>
    <w:p w14:paraId="732D5A3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（一）投标人资质资格要求</w:t>
      </w:r>
    </w:p>
    <w:p w14:paraId="53C9016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1.符合《中华人民共和国政府采购法》、《政府采购法实施条例》对投标主体的要求。</w:t>
      </w:r>
    </w:p>
    <w:p w14:paraId="4B89EE8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2.供应商通过GB/T 19001、GB/T 24001、GB/T 45001 管理体系认证，取得的认证证书在有效期内。</w:t>
      </w:r>
    </w:p>
    <w:p w14:paraId="2ADFCD67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3.严格执行中华人民共和国国家标准GB/31888-2015，应符合GB18401《国家纺织品基本安全技术规范》，必须对学生身体健康无任何不良影响。</w:t>
      </w:r>
    </w:p>
    <w:p w14:paraId="7E26BB6E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4.投标人须为所投校服的生产厂家，具有3年以上校服生产和销售经历，且在本采购活动前3年内在经营活动中无重大违法记录。</w:t>
      </w:r>
    </w:p>
    <w:p w14:paraId="3F86F3BC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5.参加本采购活动前连续两年无监督抽查不合格产品。</w:t>
      </w:r>
    </w:p>
    <w:p w14:paraId="3E7A2E2B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投标人应在“信用中国”（http://www.creditchina.gov.cn/）网站中查询“失信被执行人”、“税收违法黑名单”，中国政府采购网（www.ccgp.gov.cn）网站中查询“政府采购严重违法失信行为记录名单”（提供网页截图，查询日期为本项目询价邀请之后）。</w:t>
      </w:r>
    </w:p>
    <w:p w14:paraId="62D36530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（二）投标文件需包括的资料</w:t>
      </w:r>
    </w:p>
    <w:p w14:paraId="0949A994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1.企业简介及近三年主要业绩。</w:t>
      </w:r>
    </w:p>
    <w:p w14:paraId="37B9C7E8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2.经年审合格的营业执照副本复印件、法人（组织机构）代码证复印件、税务登记证副本复印件。</w:t>
      </w:r>
    </w:p>
    <w:p w14:paraId="4A863A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3.独立自主制作必需的设备和专业技术能力(提供相关设备或设施购置发票)。</w:t>
      </w:r>
    </w:p>
    <w:p w14:paraId="082B9AB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4.售后服务及质量承诺书。</w:t>
      </w:r>
    </w:p>
    <w:p w14:paraId="45A0B08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5.以1000人为参照标准的服装测量、制作工期及供货承诺书（实际供货人数以实际订购数量为准）。</w:t>
      </w:r>
    </w:p>
    <w:p w14:paraId="70ED5886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6.产品设计图片并附设计说明（包括创意设计、产品尺寸、款式、材质、工艺、技术参数等进行详细说明）。</w:t>
      </w:r>
    </w:p>
    <w:p w14:paraId="763067FC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7.针对本项目产品销售授权或代理证书。</w:t>
      </w:r>
    </w:p>
    <w:p w14:paraId="752DE426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8.报价单（对产品的最终报价），包括分类报价和总价。</w:t>
      </w:r>
    </w:p>
    <w:p w14:paraId="50B03C8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9.其它需要说明和补充的事项，如对贫困学生减免费用等。</w:t>
      </w:r>
    </w:p>
    <w:p w14:paraId="3C7B84E2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上述资料的原件或复印件须加盖单位公章有效，投标单位的所有投标文件资料恕不退回。</w:t>
      </w:r>
    </w:p>
    <w:p w14:paraId="21685A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.招标公告时间</w:t>
      </w:r>
    </w:p>
    <w:p w14:paraId="7D4ED5D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发布时间：2024年7月19日。</w:t>
      </w:r>
    </w:p>
    <w:p w14:paraId="00A6A98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截止时间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6EA88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四、投标地点及截止时间</w:t>
      </w:r>
    </w:p>
    <w:p w14:paraId="32EDC0F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1.投标文件的递交截止时间（开标时间）：2024年7月27日。</w:t>
      </w:r>
    </w:p>
    <w:p w14:paraId="1B518D5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2.投标文件的递交地点（开标地点）：郑州市电子信息工程学校务实楼106房间。</w:t>
      </w:r>
      <w:bookmarkStart w:id="0" w:name="_GoBack"/>
      <w:bookmarkEnd w:id="0"/>
    </w:p>
    <w:p w14:paraId="46C2BBA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3.联系人及电话：陈老师，15137188682。</w:t>
      </w:r>
    </w:p>
    <w:p w14:paraId="0BF54F0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EED02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61B7EA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DB8640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E8F012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DhlNDFlZDdlYzI4NmM3MmJiOWFjNjk3OTQ0ZTcifQ=="/>
  </w:docVars>
  <w:rsids>
    <w:rsidRoot w:val="00000000"/>
    <w:rsid w:val="44166D17"/>
    <w:rsid w:val="53F221DA"/>
    <w:rsid w:val="5D7E614F"/>
    <w:rsid w:val="7B4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1170</Characters>
  <Lines>0</Lines>
  <Paragraphs>0</Paragraphs>
  <TotalTime>19</TotalTime>
  <ScaleCrop>false</ScaleCrop>
  <LinksUpToDate>false</LinksUpToDate>
  <CharactersWithSpaces>1174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2024-07-23T11:06:00Z</dcterms:created>
  <dc:creator>Administrator</dc:creator>
  <cp:lastModifiedBy>辛云昌</cp:lastModifiedBy>
  <dcterms:modified xsi:type="dcterms:W3CDTF">2024-07-23T11:58:57Z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F2CBDC5B73114DB89DE0C7D82570BA4C_13</vt:lpwstr>
  </property>
</Properties>
</file>