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jc w:val="left"/>
        <w:rPr>
          <w:rFonts w:hint="eastAsia" w:asciiTheme="minorEastAsia" w:hAnsiTheme="minorEastAsia" w:cstheme="minorEastAsia"/>
          <w:sz w:val="28"/>
          <w:szCs w:val="28"/>
        </w:rPr>
      </w:pPr>
      <w:r>
        <w:rPr>
          <w:rFonts w:hint="eastAsia"/>
        </w:rPr>
        <w:t xml:space="preserve">  </w:t>
      </w: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t>伴着淅沥沥的秋雨，2021级新生带着青春活力，带着对知识的不懈追求，迈进了校门。由于今年疫情形势严峻，开学的时间延后了一个月，尽管这样也丝毫</w:t>
      </w:r>
      <w:bookmarkStart w:id="0" w:name="_GoBack"/>
      <w:bookmarkEnd w:id="0"/>
      <w:r>
        <w:rPr>
          <w:rFonts w:hint="eastAsia" w:asciiTheme="minorEastAsia" w:hAnsiTheme="minorEastAsia" w:cstheme="minorEastAsia"/>
          <w:sz w:val="28"/>
          <w:szCs w:val="28"/>
        </w:rPr>
        <w:t>影响不了新生对校园生活的憧憬。为了让新生更快适应新的学习生活环境，顺利、平稳有效的实现从应试教育到职业学校的转变。10月9日至10日，我们会计专业举办了一系列的新生入学教育。相关的专业教师及2021级会计专业新生参加了此次活动。</w:t>
      </w:r>
    </w:p>
    <w:p>
      <w:pPr>
        <w:ind w:firstLine="420" w:firstLineChars="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10月9日下午，我们邀请了郑州工业应用技术学院的全淅玉教授给我们讲授讲座《会计的前世今生及未来展望》。由于疫情原因，此次的讲座采取了钉钉直播的方式进行。</w:t>
      </w:r>
    </w:p>
    <w:p>
      <w:pPr>
        <w:jc w:val="center"/>
        <w:rPr>
          <w:rFonts w:hint="eastAsia"/>
          <w:sz w:val="24"/>
          <w:szCs w:val="24"/>
        </w:rPr>
      </w:pPr>
      <w:r>
        <w:rPr>
          <w:rFonts w:hint="eastAsia"/>
          <w:sz w:val="24"/>
          <w:szCs w:val="24"/>
        </w:rPr>
        <w:drawing>
          <wp:inline distT="0" distB="0" distL="0" distR="0">
            <wp:extent cx="4684395" cy="3513455"/>
            <wp:effectExtent l="0" t="0" r="1905" b="10795"/>
            <wp:docPr id="1" name="图片 0" descr="入学教育讲座2115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入学教育讲座2115_副本.jpg"/>
                    <pic:cNvPicPr>
                      <a:picLocks noChangeAspect="1"/>
                    </pic:cNvPicPr>
                  </pic:nvPicPr>
                  <pic:blipFill>
                    <a:blip r:embed="rId4" cstate="print"/>
                    <a:stretch>
                      <a:fillRect/>
                    </a:stretch>
                  </pic:blipFill>
                  <pic:spPr>
                    <a:xfrm>
                      <a:off x="0" y="0"/>
                      <a:ext cx="4684395" cy="3513455"/>
                    </a:xfrm>
                    <a:prstGeom prst="rect">
                      <a:avLst/>
                    </a:prstGeom>
                  </pic:spPr>
                </pic:pic>
              </a:graphicData>
            </a:graphic>
          </wp:inline>
        </w:drawing>
      </w:r>
    </w:p>
    <w:p>
      <w:pPr>
        <w:ind w:firstLine="420" w:firstLineChars="0"/>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学生们在认真听讲座</w:t>
      </w:r>
    </w:p>
    <w:p>
      <w:pPr>
        <w:jc w:val="center"/>
        <w:rPr>
          <w:rFonts w:hint="eastAsia" w:asciiTheme="minorEastAsia" w:hAnsiTheme="minorEastAsia"/>
          <w:sz w:val="24"/>
          <w:szCs w:val="24"/>
        </w:rPr>
      </w:pPr>
      <w:r>
        <w:rPr>
          <w:rFonts w:hint="eastAsia" w:asciiTheme="minorEastAsia" w:hAnsiTheme="minorEastAsia"/>
          <w:sz w:val="24"/>
          <w:szCs w:val="24"/>
        </w:rPr>
        <w:drawing>
          <wp:inline distT="0" distB="0" distL="0" distR="0">
            <wp:extent cx="4684395" cy="3513455"/>
            <wp:effectExtent l="0" t="0" r="1905" b="10795"/>
            <wp:docPr id="3" name="图片 2" descr="入学教育讲座2116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入学教育讲座2116_副本.jpg"/>
                    <pic:cNvPicPr>
                      <a:picLocks noChangeAspect="1"/>
                    </pic:cNvPicPr>
                  </pic:nvPicPr>
                  <pic:blipFill>
                    <a:blip r:embed="rId5" cstate="print"/>
                    <a:stretch>
                      <a:fillRect/>
                    </a:stretch>
                  </pic:blipFill>
                  <pic:spPr>
                    <a:xfrm>
                      <a:off x="0" y="0"/>
                      <a:ext cx="4684395" cy="3513455"/>
                    </a:xfrm>
                    <a:prstGeom prst="rect">
                      <a:avLst/>
                    </a:prstGeom>
                  </pic:spPr>
                </pic:pic>
              </a:graphicData>
            </a:graphic>
          </wp:inline>
        </w:drawing>
      </w:r>
    </w:p>
    <w:p>
      <w:pPr>
        <w:ind w:firstLine="420" w:firstLineChars="0"/>
        <w:jc w:val="center"/>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学生们在认真听讲座</w:t>
      </w:r>
    </w:p>
    <w:p>
      <w:pPr>
        <w:ind w:firstLine="420" w:firstLineChars="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在本次讲座中，全教授给同学们讲述了职业教育学习的方式方法和学习的态度以及对自己职业规划的重要性，然后又讲了会计发展的历史、行业发展的现状以及会计专业未来的发展趋势，内容深入浅出，贴近学生，生动形象，学生们受益匪浅。</w:t>
      </w:r>
    </w:p>
    <w:p>
      <w:pPr>
        <w:ind w:firstLine="420" w:firstLineChars="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10月10日上午，会计信息工作室骨干教师杨静冉老师，在学校大会议室给新生们介绍本专业的相关情况。</w:t>
      </w:r>
    </w:p>
    <w:p>
      <w:pPr>
        <w:jc w:val="center"/>
        <w:rPr>
          <w:sz w:val="24"/>
          <w:szCs w:val="24"/>
        </w:rPr>
      </w:pPr>
      <w:r>
        <w:rPr>
          <w:sz w:val="24"/>
          <w:szCs w:val="24"/>
        </w:rPr>
        <w:drawing>
          <wp:inline distT="0" distB="0" distL="0" distR="0">
            <wp:extent cx="4684395" cy="3513455"/>
            <wp:effectExtent l="0" t="0" r="1905" b="10795"/>
            <wp:docPr id="4" name="图片 3" descr="21级入学教育专业介绍1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21级入学教育专业介绍1_副本.jpg"/>
                    <pic:cNvPicPr>
                      <a:picLocks noChangeAspect="1"/>
                    </pic:cNvPicPr>
                  </pic:nvPicPr>
                  <pic:blipFill>
                    <a:blip r:embed="rId6" cstate="print"/>
                    <a:stretch>
                      <a:fillRect/>
                    </a:stretch>
                  </pic:blipFill>
                  <pic:spPr>
                    <a:xfrm>
                      <a:off x="0" y="0"/>
                      <a:ext cx="4684395" cy="3513455"/>
                    </a:xfrm>
                    <a:prstGeom prst="rect">
                      <a:avLst/>
                    </a:prstGeom>
                  </pic:spPr>
                </pic:pic>
              </a:graphicData>
            </a:graphic>
          </wp:inline>
        </w:drawing>
      </w:r>
    </w:p>
    <w:p>
      <w:pPr>
        <w:ind w:firstLine="420" w:firstLineChars="0"/>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rPr>
        <w:t>杨静冉老师</w:t>
      </w:r>
      <w:r>
        <w:rPr>
          <w:rFonts w:hint="eastAsia" w:asciiTheme="minorEastAsia" w:hAnsiTheme="minorEastAsia" w:cstheme="minorEastAsia"/>
          <w:sz w:val="28"/>
          <w:szCs w:val="28"/>
          <w:lang w:val="en-US" w:eastAsia="zh-CN"/>
        </w:rPr>
        <w:t>做专业介绍</w:t>
      </w:r>
    </w:p>
    <w:p>
      <w:pPr>
        <w:jc w:val="center"/>
        <w:rPr>
          <w:sz w:val="24"/>
          <w:szCs w:val="24"/>
        </w:rPr>
      </w:pPr>
      <w:r>
        <w:rPr>
          <w:sz w:val="24"/>
          <w:szCs w:val="24"/>
        </w:rPr>
        <w:drawing>
          <wp:inline distT="0" distB="0" distL="0" distR="0">
            <wp:extent cx="4684395" cy="3513455"/>
            <wp:effectExtent l="0" t="0" r="1905" b="10795"/>
            <wp:docPr id="5" name="图片 4" descr="2021级入学教育专业介绍2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2021级入学教育专业介绍2_副本.jpg"/>
                    <pic:cNvPicPr>
                      <a:picLocks noChangeAspect="1"/>
                    </pic:cNvPicPr>
                  </pic:nvPicPr>
                  <pic:blipFill>
                    <a:blip r:embed="rId7" cstate="print"/>
                    <a:stretch>
                      <a:fillRect/>
                    </a:stretch>
                  </pic:blipFill>
                  <pic:spPr>
                    <a:xfrm>
                      <a:off x="0" y="0"/>
                      <a:ext cx="4684395" cy="3513455"/>
                    </a:xfrm>
                    <a:prstGeom prst="rect">
                      <a:avLst/>
                    </a:prstGeom>
                  </pic:spPr>
                </pic:pic>
              </a:graphicData>
            </a:graphic>
          </wp:inline>
        </w:drawing>
      </w:r>
    </w:p>
    <w:p>
      <w:pPr>
        <w:ind w:firstLine="420" w:firstLineChars="0"/>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同学们在认真听讲座</w:t>
      </w:r>
    </w:p>
    <w:p>
      <w:pPr>
        <w:jc w:val="center"/>
        <w:rPr>
          <w:sz w:val="24"/>
          <w:szCs w:val="24"/>
        </w:rPr>
      </w:pPr>
      <w:r>
        <w:rPr>
          <w:sz w:val="24"/>
          <w:szCs w:val="24"/>
        </w:rPr>
        <w:drawing>
          <wp:inline distT="0" distB="0" distL="0" distR="0">
            <wp:extent cx="4684395" cy="3513455"/>
            <wp:effectExtent l="0" t="0" r="1905" b="10795"/>
            <wp:docPr id="6" name="图片 5" descr="21级入学教育专业介绍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21级入学教育专业介绍3_副本.jpg"/>
                    <pic:cNvPicPr>
                      <a:picLocks noChangeAspect="1"/>
                    </pic:cNvPicPr>
                  </pic:nvPicPr>
                  <pic:blipFill>
                    <a:blip r:embed="rId8" cstate="print"/>
                    <a:stretch>
                      <a:fillRect/>
                    </a:stretch>
                  </pic:blipFill>
                  <pic:spPr>
                    <a:xfrm>
                      <a:off x="0" y="0"/>
                      <a:ext cx="4684395" cy="3513455"/>
                    </a:xfrm>
                    <a:prstGeom prst="rect">
                      <a:avLst/>
                    </a:prstGeom>
                  </pic:spPr>
                </pic:pic>
              </a:graphicData>
            </a:graphic>
          </wp:inline>
        </w:drawing>
      </w:r>
    </w:p>
    <w:p>
      <w:pPr>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杨静冉老师</w:t>
      </w:r>
      <w:r>
        <w:rPr>
          <w:rFonts w:hint="eastAsia" w:asciiTheme="minorEastAsia" w:hAnsiTheme="minorEastAsia" w:cstheme="minorEastAsia"/>
          <w:sz w:val="28"/>
          <w:szCs w:val="28"/>
          <w:lang w:val="en-US" w:eastAsia="zh-CN"/>
        </w:rPr>
        <w:t>和学生互动答疑</w:t>
      </w:r>
    </w:p>
    <w:p>
      <w:pPr>
        <w:ind w:firstLine="420" w:firstLineChars="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杨老师提前从各个班主任处了解了学生们最关心的专业学习方面问题，比如，会计专业有没有性别优势？数学不好能不能学会计？成本会计和财务会计有什么本质的区别。针对这些问题，杨老师先进行了答疑。然后再从专业课的开设、课程学习的内容、个人专业发展、省市竞赛情况以及校内的科技文化艺术节等相关内容进行了介绍，最后对我们专业的特色考证班进行了介绍，动员新生们也能在毕业前考取初级会计的证书。</w:t>
      </w:r>
    </w:p>
    <w:p>
      <w:pPr>
        <w:ind w:firstLine="420" w:firstLineChars="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最后，在葛琳老师的带领下，新生班轮流参观了学校的财会实训室。</w:t>
      </w:r>
    </w:p>
    <w:p>
      <w:pPr>
        <w:jc w:val="center"/>
        <w:rPr>
          <w:sz w:val="24"/>
          <w:szCs w:val="24"/>
        </w:rPr>
      </w:pPr>
      <w:r>
        <w:rPr>
          <w:sz w:val="24"/>
          <w:szCs w:val="24"/>
        </w:rPr>
        <w:drawing>
          <wp:inline distT="0" distB="0" distL="0" distR="0">
            <wp:extent cx="4684395" cy="3513455"/>
            <wp:effectExtent l="0" t="0" r="1905" b="10795"/>
            <wp:docPr id="7" name="图片 6" descr="21级入学教育实训室参观1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21级入学教育实训室参观1_副本.jpg"/>
                    <pic:cNvPicPr>
                      <a:picLocks noChangeAspect="1"/>
                    </pic:cNvPicPr>
                  </pic:nvPicPr>
                  <pic:blipFill>
                    <a:blip r:embed="rId9" cstate="print"/>
                    <a:stretch>
                      <a:fillRect/>
                    </a:stretch>
                  </pic:blipFill>
                  <pic:spPr>
                    <a:xfrm>
                      <a:off x="0" y="0"/>
                      <a:ext cx="4684395" cy="3513455"/>
                    </a:xfrm>
                    <a:prstGeom prst="rect">
                      <a:avLst/>
                    </a:prstGeom>
                  </pic:spPr>
                </pic:pic>
              </a:graphicData>
            </a:graphic>
          </wp:inline>
        </w:drawing>
      </w:r>
    </w:p>
    <w:p>
      <w:pPr>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rPr>
        <w:t>葛琳老师</w:t>
      </w:r>
      <w:r>
        <w:rPr>
          <w:rFonts w:hint="eastAsia" w:asciiTheme="minorEastAsia" w:hAnsiTheme="minorEastAsia" w:cstheme="minorEastAsia"/>
          <w:sz w:val="28"/>
          <w:szCs w:val="28"/>
          <w:lang w:val="en-US" w:eastAsia="zh-CN"/>
        </w:rPr>
        <w:t>带新生参观财会实训室</w:t>
      </w:r>
    </w:p>
    <w:p>
      <w:pPr>
        <w:jc w:val="center"/>
        <w:rPr>
          <w:sz w:val="24"/>
          <w:szCs w:val="24"/>
        </w:rPr>
      </w:pPr>
      <w:r>
        <w:rPr>
          <w:sz w:val="24"/>
          <w:szCs w:val="24"/>
        </w:rPr>
        <w:drawing>
          <wp:inline distT="0" distB="0" distL="0" distR="0">
            <wp:extent cx="4684395" cy="3513455"/>
            <wp:effectExtent l="0" t="0" r="1905" b="10795"/>
            <wp:docPr id="8" name="图片 7" descr="21级入学教育实训室参观2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21级入学教育实训室参观2_副本.jpg"/>
                    <pic:cNvPicPr>
                      <a:picLocks noChangeAspect="1"/>
                    </pic:cNvPicPr>
                  </pic:nvPicPr>
                  <pic:blipFill>
                    <a:blip r:embed="rId10" cstate="print"/>
                    <a:stretch>
                      <a:fillRect/>
                    </a:stretch>
                  </pic:blipFill>
                  <pic:spPr>
                    <a:xfrm>
                      <a:off x="0" y="0"/>
                      <a:ext cx="4684395" cy="3513455"/>
                    </a:xfrm>
                    <a:prstGeom prst="rect">
                      <a:avLst/>
                    </a:prstGeom>
                  </pic:spPr>
                </pic:pic>
              </a:graphicData>
            </a:graphic>
          </wp:inline>
        </w:drawing>
      </w:r>
    </w:p>
    <w:p>
      <w:pPr>
        <w:jc w:val="center"/>
        <w:rPr>
          <w:rFonts w:hint="default" w:eastAsiaTheme="minorEastAsia"/>
          <w:sz w:val="24"/>
          <w:szCs w:val="24"/>
          <w:lang w:val="en-US" w:eastAsia="zh-CN"/>
        </w:rPr>
      </w:pPr>
      <w:r>
        <w:rPr>
          <w:rFonts w:hint="eastAsia" w:asciiTheme="minorEastAsia" w:hAnsiTheme="minorEastAsia" w:cstheme="minorEastAsia"/>
          <w:sz w:val="28"/>
          <w:szCs w:val="28"/>
          <w:lang w:val="en-US" w:eastAsia="zh-CN"/>
        </w:rPr>
        <w:t>同学们在认真聆听</w:t>
      </w:r>
    </w:p>
    <w:p>
      <w:pPr>
        <w:rPr>
          <w:rFonts w:hint="eastAsia" w:asciiTheme="minorEastAsia" w:hAnsiTheme="minorEastAsia" w:cstheme="minorEastAsia"/>
          <w:sz w:val="28"/>
          <w:szCs w:val="28"/>
          <w:lang w:val="en-US" w:eastAsia="zh-CN"/>
        </w:rPr>
      </w:pPr>
      <w:r>
        <w:rPr>
          <w:rFonts w:hint="eastAsia"/>
          <w:sz w:val="24"/>
          <w:szCs w:val="24"/>
        </w:rPr>
        <w:t xml:space="preserve">   </w:t>
      </w:r>
      <w:r>
        <w:rPr>
          <w:rFonts w:hint="eastAsia" w:asciiTheme="minorEastAsia" w:hAnsiTheme="minorEastAsia" w:cstheme="minorEastAsia"/>
          <w:sz w:val="28"/>
          <w:szCs w:val="28"/>
          <w:lang w:val="en-US" w:eastAsia="zh-CN"/>
        </w:rPr>
        <w:t xml:space="preserve"> 新生入学教育活动在各位专业课老师的支持下取得圆满成功，在新生中收到了很好的反响，不仅让同学们看清了方向，而且使同学们有了自己的人生目标。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5ZDhkMzc3MTY1ODE4ZTIwYzhjMDA0ZjcxM2M0NzYifQ=="/>
  </w:docVars>
  <w:rsids>
    <w:rsidRoot w:val="00BF471A"/>
    <w:rsid w:val="001C5FE5"/>
    <w:rsid w:val="00300713"/>
    <w:rsid w:val="003C6A82"/>
    <w:rsid w:val="005D5AE2"/>
    <w:rsid w:val="006575B5"/>
    <w:rsid w:val="00BB72EA"/>
    <w:rsid w:val="00BF471A"/>
    <w:rsid w:val="00D264BB"/>
    <w:rsid w:val="00F20DAC"/>
    <w:rsid w:val="1D324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109</Words>
  <Characters>622</Characters>
  <Lines>5</Lines>
  <Paragraphs>1</Paragraphs>
  <TotalTime>10</TotalTime>
  <ScaleCrop>false</ScaleCrop>
  <LinksUpToDate>false</LinksUpToDate>
  <CharactersWithSpaces>730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2021-10-14T09:32:00Z</dcterms:created>
  <dc:creator>微软用户</dc:creator>
  <cp:lastModifiedBy>赵国宁</cp:lastModifiedBy>
  <dcterms:modified xsi:type="dcterms:W3CDTF">2024-11-20T00:46:55Z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5110A4FBC81446108160F5729F4A7BF6_12</vt:lpwstr>
  </property>
</Properties>
</file>