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0E94B">
      <w:pPr>
        <w:keepNext w:val="0"/>
        <w:keepLines w:val="0"/>
        <w:widowControl/>
        <w:suppressLineNumbers w:val="0"/>
        <w:jc w:val="center"/>
        <w:rPr>
          <w:rFonts w:hint="eastAsia" w:ascii="仿宋" w:hAnsi="仿宋" w:eastAsia="仿宋" w:cs="仿宋"/>
          <w:b/>
          <w:bCs/>
          <w:kern w:val="0"/>
          <w:sz w:val="30"/>
          <w:szCs w:val="30"/>
          <w:lang w:val="en-US" w:eastAsia="zh-CN" w:bidi="ar"/>
        </w:rPr>
      </w:pPr>
      <w:r>
        <w:rPr>
          <w:rFonts w:hint="eastAsia" w:ascii="仿宋" w:hAnsi="仿宋" w:eastAsia="仿宋" w:cs="仿宋"/>
          <w:b/>
          <w:bCs/>
          <w:kern w:val="0"/>
          <w:sz w:val="30"/>
          <w:szCs w:val="30"/>
          <w:lang w:val="en-US" w:eastAsia="zh-CN" w:bidi="ar"/>
        </w:rPr>
        <w:t>我校召开职业教育体系建设专题研讨会 共绘职教发展蓝图</w:t>
      </w:r>
    </w:p>
    <w:p w14:paraId="6D32474B">
      <w:pPr>
        <w:keepNext w:val="0"/>
        <w:keepLines w:val="0"/>
        <w:widowControl/>
        <w:suppressLineNumbers w:val="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drawing>
          <wp:inline distT="0" distB="0" distL="114300" distR="114300">
            <wp:extent cx="5234940" cy="3926205"/>
            <wp:effectExtent l="0" t="0" r="3810" b="17145"/>
            <wp:docPr id="2" name="图片 2" descr="职教发展研讨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职教发展研讨会"/>
                    <pic:cNvPicPr>
                      <a:picLocks noChangeAspect="1"/>
                    </pic:cNvPicPr>
                  </pic:nvPicPr>
                  <pic:blipFill>
                    <a:blip r:embed="rId4"/>
                    <a:stretch>
                      <a:fillRect/>
                    </a:stretch>
                  </pic:blipFill>
                  <pic:spPr>
                    <a:xfrm>
                      <a:off x="0" y="0"/>
                      <a:ext cx="5234940" cy="3926205"/>
                    </a:xfrm>
                    <a:prstGeom prst="rect">
                      <a:avLst/>
                    </a:prstGeom>
                  </pic:spPr>
                </pic:pic>
              </a:graphicData>
            </a:graphic>
          </wp:inline>
        </w:drawing>
      </w:r>
    </w:p>
    <w:p w14:paraId="0A71DF5A">
      <w:pPr>
        <w:keepNext w:val="0"/>
        <w:keepLines w:val="0"/>
        <w:widowControl/>
        <w:suppressLineNumbers w:val="0"/>
        <w:jc w:val="center"/>
        <w:rPr>
          <w:rFonts w:hint="eastAsia" w:ascii="Segoe UI" w:hAnsi="Segoe UI" w:eastAsia="宋体" w:cs="Segoe UI"/>
          <w:i w:val="0"/>
          <w:iCs w:val="0"/>
          <w:caps w:val="0"/>
          <w:color w:val="1F2329"/>
          <w:spacing w:val="0"/>
          <w:sz w:val="27"/>
          <w:szCs w:val="27"/>
          <w:shd w:val="clear" w:fill="FFFFFF"/>
          <w:lang w:val="en-US" w:eastAsia="zh-CN"/>
        </w:rPr>
      </w:pPr>
      <w:r>
        <w:rPr>
          <w:rFonts w:hint="eastAsia" w:ascii="仿宋" w:hAnsi="仿宋" w:eastAsia="仿宋" w:cs="仿宋"/>
          <w:kern w:val="0"/>
          <w:sz w:val="24"/>
          <w:szCs w:val="24"/>
          <w:lang w:val="en-US" w:eastAsia="zh-CN" w:bidi="ar"/>
        </w:rPr>
        <w:t>学校召开职教发展研讨会</w:t>
      </w:r>
    </w:p>
    <w:p w14:paraId="2526C8EC">
      <w:pPr>
        <w:spacing w:line="360" w:lineRule="auto"/>
        <w:ind w:firstLine="560" w:firstLineChars="200"/>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2025 年 5 月 12 日，郑州市电子信息工程学校举办职业教育体系建设及发展支持专题研讨活动。校领导、各部门负责人共同参与，就职业教育改革发展领域的重要议题，进行了充分且务实的交流探讨。</w:t>
      </w:r>
    </w:p>
    <w:p w14:paraId="561ADDAF">
      <w:pPr>
        <w:spacing w:line="360" w:lineRule="auto"/>
        <w:ind w:firstLine="560" w:firstLineChars="200"/>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会议</w:t>
      </w:r>
      <w:r>
        <w:rPr>
          <w:rFonts w:hint="eastAsia" w:ascii="仿宋" w:hAnsi="仿宋" w:eastAsia="仿宋" w:cs="仿宋"/>
          <w:i w:val="0"/>
          <w:iCs w:val="0"/>
          <w:caps w:val="0"/>
          <w:color w:val="auto"/>
          <w:spacing w:val="0"/>
          <w:sz w:val="28"/>
          <w:szCs w:val="28"/>
          <w:shd w:val="clear" w:fill="FFFFFF"/>
          <w:lang w:eastAsia="zh-CN"/>
        </w:rPr>
        <w:t>伊始</w:t>
      </w:r>
      <w:r>
        <w:rPr>
          <w:rFonts w:hint="eastAsia" w:ascii="仿宋" w:hAnsi="仿宋" w:eastAsia="仿宋" w:cs="仿宋"/>
          <w:i w:val="0"/>
          <w:iCs w:val="0"/>
          <w:caps w:val="0"/>
          <w:color w:val="auto"/>
          <w:spacing w:val="0"/>
          <w:sz w:val="28"/>
          <w:szCs w:val="28"/>
          <w:shd w:val="clear" w:fill="FFFFFF"/>
        </w:rPr>
        <w:t>，学校领导从人才培养战略视角出发，深入阐释了职业教育的重要意义。特别提到在产业升级与技术变革步伐加快的背景下，职业教育体系建设与学校长远发展存在紧密关联。随后，与会人员围绕职业教育政策方向和行业发展态势</w:t>
      </w:r>
      <w:r>
        <w:rPr>
          <w:rFonts w:hint="eastAsia" w:ascii="仿宋" w:hAnsi="仿宋" w:eastAsia="仿宋" w:cs="仿宋"/>
          <w:i w:val="0"/>
          <w:iCs w:val="0"/>
          <w:caps w:val="0"/>
          <w:color w:val="auto"/>
          <w:spacing w:val="0"/>
          <w:sz w:val="28"/>
          <w:szCs w:val="28"/>
          <w:shd w:val="clear" w:fill="FFFFFF"/>
          <w:lang w:eastAsia="zh-CN"/>
        </w:rPr>
        <w:t>进行讨论</w:t>
      </w:r>
      <w:r>
        <w:rPr>
          <w:rFonts w:hint="eastAsia" w:ascii="仿宋" w:hAnsi="仿宋" w:eastAsia="仿宋" w:cs="仿宋"/>
          <w:i w:val="0"/>
          <w:iCs w:val="0"/>
          <w:caps w:val="0"/>
          <w:color w:val="auto"/>
          <w:spacing w:val="0"/>
          <w:sz w:val="28"/>
          <w:szCs w:val="28"/>
          <w:shd w:val="clear" w:fill="FFFFFF"/>
        </w:rPr>
        <w:t>。经过充分交流探讨，大家普遍认识到，完善现代化职业教育体系，对推动区域经济社会发展、提升技术技能人才培养质量、缓解就业结构矛盾等方面具有重要价值。​</w:t>
      </w:r>
    </w:p>
    <w:p w14:paraId="56064E07">
      <w:pPr>
        <w:spacing w:line="360" w:lineRule="auto"/>
        <w:ind w:firstLine="560" w:firstLineChars="200"/>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 xml:space="preserve">在研讨职业教育现状时，与会人员指出当前职业教育既面临政策支持和社会认可度提升的机遇，也存在教学内容与产业需求脱节、校企合作深度不足等挑战。围绕产教融合、人才培养模式创新、专业布局优化等核心议题，会议提出构建"产业需求-专业动态调整"协同机制，确保专业设置紧跟行业发展；深化校企合作，推动人才培养、课程研发和师资建设的深度融合；同时探索数字化教学资源升级与教学模式转型。这些建议为学校未来职业教育体系建设提供了重要参考方向。 </w:t>
      </w:r>
    </w:p>
    <w:p w14:paraId="2287B6B0">
      <w:pPr>
        <w:spacing w:line="360" w:lineRule="auto"/>
        <w:ind w:firstLine="560" w:firstLineChars="200"/>
        <w:jc w:val="both"/>
        <w:rPr>
          <w:rFonts w:hint="eastAsia" w:ascii="仿宋" w:hAnsi="仿宋" w:eastAsia="仿宋" w:cs="仿宋"/>
          <w:i w:val="0"/>
          <w:iCs w:val="0"/>
          <w:caps w:val="0"/>
          <w:color w:val="1F2329"/>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此次研讨会的成功召开，为郑州市电子信息工程学校完善职业教育体系、提升人才培养质量指明了方向。未来，学校将以此次研讨会为新的起点，稳步推进职业教育改革创新。一方面，深化与行业龙头企业的合作，建立长期稳定的校企合作关系，将企业的新技术、新工艺融入教学内容；另一方面，持续优化</w:t>
      </w:r>
      <w:bookmarkStart w:id="0" w:name="_GoBack"/>
      <w:bookmarkEnd w:id="0"/>
      <w:r>
        <w:rPr>
          <w:rFonts w:hint="eastAsia" w:ascii="仿宋" w:hAnsi="仿宋" w:eastAsia="仿宋" w:cs="仿宋"/>
          <w:i w:val="0"/>
          <w:iCs w:val="0"/>
          <w:caps w:val="0"/>
          <w:color w:val="auto"/>
          <w:spacing w:val="0"/>
          <w:sz w:val="28"/>
          <w:szCs w:val="28"/>
          <w:shd w:val="clear" w:fill="FFFFFF"/>
        </w:rPr>
        <w:t>教育教学资源配置，加强师资队伍建设，完善实践教学体系，逐步提升职业教育服务产业发展的能力，为区域经济社会发展培养更多高素质技术技能人才，助力职业教育迈向高质量发展新征程。</w:t>
      </w:r>
    </w:p>
    <w:p w14:paraId="78DA9101">
      <w:pPr>
        <w:spacing w:line="360" w:lineRule="auto"/>
        <w:ind w:firstLine="560" w:firstLineChars="200"/>
        <w:jc w:val="both"/>
        <w:rPr>
          <w:rFonts w:hint="eastAsia" w:ascii="仿宋" w:hAnsi="仿宋" w:eastAsia="仿宋" w:cs="仿宋"/>
          <w:i w:val="0"/>
          <w:iCs w:val="0"/>
          <w:caps w:val="0"/>
          <w:color w:val="1F2329"/>
          <w:spacing w:val="0"/>
          <w:sz w:val="28"/>
          <w:szCs w:val="28"/>
          <w:shd w:val="clear" w:fill="FFFFFF"/>
        </w:rPr>
      </w:pPr>
    </w:p>
    <w:p w14:paraId="2F6B2279">
      <w:pPr>
        <w:spacing w:line="360" w:lineRule="auto"/>
        <w:ind w:firstLine="560" w:firstLineChars="200"/>
        <w:jc w:val="both"/>
        <w:rPr>
          <w:rFonts w:hint="eastAsia" w:ascii="仿宋" w:hAnsi="仿宋" w:eastAsia="仿宋" w:cs="仿宋"/>
          <w:i w:val="0"/>
          <w:iCs w:val="0"/>
          <w:caps w:val="0"/>
          <w:color w:val="1F2329"/>
          <w:spacing w:val="0"/>
          <w:sz w:val="28"/>
          <w:szCs w:val="28"/>
          <w:shd w:val="clear" w:fill="FFFFFF"/>
        </w:rPr>
      </w:pPr>
    </w:p>
    <w:p w14:paraId="30C143F5">
      <w:pPr>
        <w:spacing w:line="360" w:lineRule="auto"/>
        <w:jc w:val="both"/>
        <w:rPr>
          <w:rFonts w:hint="eastAsia" w:ascii="仿宋" w:hAnsi="仿宋" w:eastAsia="仿宋" w:cs="仿宋"/>
          <w:b/>
          <w:bCs/>
          <w:i w:val="0"/>
          <w:iCs w:val="0"/>
          <w:caps w:val="0"/>
          <w:color w:val="1F2329"/>
          <w:spacing w:val="0"/>
          <w:sz w:val="28"/>
          <w:szCs w:val="28"/>
          <w:shd w:val="clear" w:fill="FFFFFF"/>
          <w:lang w:eastAsia="zh-CN"/>
        </w:rPr>
      </w:pPr>
      <w:r>
        <w:rPr>
          <w:rFonts w:hint="eastAsia" w:ascii="仿宋" w:hAnsi="仿宋" w:eastAsia="仿宋" w:cs="仿宋"/>
          <w:b/>
          <w:bCs/>
          <w:i w:val="0"/>
          <w:iCs w:val="0"/>
          <w:caps w:val="0"/>
          <w:color w:val="1F2329"/>
          <w:spacing w:val="0"/>
          <w:sz w:val="28"/>
          <w:szCs w:val="28"/>
          <w:shd w:val="clear" w:fill="FFFFFF"/>
          <w:lang w:eastAsia="zh-CN"/>
        </w:rPr>
        <w:t>好样的！咱郑州这两名学生登上《人民日报》</w:t>
      </w:r>
    </w:p>
    <w:p w14:paraId="2EB1E437">
      <w:pPr>
        <w:spacing w:line="360" w:lineRule="auto"/>
        <w:jc w:val="both"/>
        <w:rPr>
          <w:rFonts w:hint="eastAsia" w:ascii="仿宋" w:hAnsi="仿宋" w:eastAsia="仿宋" w:cs="仿宋"/>
          <w:i w:val="0"/>
          <w:iCs w:val="0"/>
          <w:caps w:val="0"/>
          <w:color w:val="1F2329"/>
          <w:spacing w:val="0"/>
          <w:sz w:val="28"/>
          <w:szCs w:val="28"/>
          <w:shd w:val="clear" w:fill="FFFFFF"/>
          <w:lang w:val="en-US" w:eastAsia="zh-CN"/>
        </w:rPr>
      </w:pPr>
      <w:r>
        <w:rPr>
          <w:rFonts w:hint="eastAsia" w:ascii="仿宋" w:hAnsi="仿宋" w:eastAsia="仿宋" w:cs="仿宋"/>
          <w:i w:val="0"/>
          <w:iCs w:val="0"/>
          <w:caps w:val="0"/>
          <w:color w:val="1F2329"/>
          <w:spacing w:val="0"/>
          <w:sz w:val="28"/>
          <w:szCs w:val="28"/>
          <w:shd w:val="clear" w:fill="FFFFFF"/>
          <w:lang w:val="en-US" w:eastAsia="zh-CN"/>
        </w:rPr>
        <w:t>链接：http://news.zzedu.net.cn/zzjyxw/05/30353463.shtml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MV Boli">
    <w:panose1 w:val="02000500030200090000"/>
    <w:charset w:val="00"/>
    <w:family w:val="auto"/>
    <w:pitch w:val="default"/>
    <w:sig w:usb0="00000003" w:usb1="00000000" w:usb2="00000100" w:usb3="00000000" w:csb0="00000001" w:csb1="00000000"/>
  </w:font>
  <w:font w:name="Microsoft Uighur">
    <w:panose1 w:val="02000000000000000000"/>
    <w:charset w:val="00"/>
    <w:family w:val="auto"/>
    <w:pitch w:val="default"/>
    <w:sig w:usb0="00002003" w:usb1="80000000" w:usb2="00000008" w:usb3="00000000" w:csb0="00000041" w:csb1="00000000"/>
  </w:font>
  <w:font w:name="Lucida Console">
    <w:panose1 w:val="020B0609040504020204"/>
    <w:charset w:val="00"/>
    <w:family w:val="auto"/>
    <w:pitch w:val="default"/>
    <w:sig w:usb0="8000028F" w:usb1="00001800" w:usb2="00000000" w:usb3="00000000" w:csb0="0000001F" w:csb1="D7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22E82"/>
    <w:rsid w:val="043A35D9"/>
    <w:rsid w:val="084542FA"/>
    <w:rsid w:val="0A93759F"/>
    <w:rsid w:val="0CB17E61"/>
    <w:rsid w:val="0DA25D4B"/>
    <w:rsid w:val="0E990EFC"/>
    <w:rsid w:val="0FD6625E"/>
    <w:rsid w:val="102B0279"/>
    <w:rsid w:val="14173BB3"/>
    <w:rsid w:val="14AF76CB"/>
    <w:rsid w:val="17EC3A57"/>
    <w:rsid w:val="18422E82"/>
    <w:rsid w:val="1C0E117B"/>
    <w:rsid w:val="1D525B12"/>
    <w:rsid w:val="1F5E599C"/>
    <w:rsid w:val="1FC57DA2"/>
    <w:rsid w:val="20075D05"/>
    <w:rsid w:val="202714BD"/>
    <w:rsid w:val="20F64243"/>
    <w:rsid w:val="210668C5"/>
    <w:rsid w:val="22850432"/>
    <w:rsid w:val="2BA03472"/>
    <w:rsid w:val="2D1E4F96"/>
    <w:rsid w:val="30662EDC"/>
    <w:rsid w:val="35EB5C31"/>
    <w:rsid w:val="397302D9"/>
    <w:rsid w:val="3B800348"/>
    <w:rsid w:val="3E23065E"/>
    <w:rsid w:val="401A339B"/>
    <w:rsid w:val="4162149D"/>
    <w:rsid w:val="42B9333F"/>
    <w:rsid w:val="43CA1EE0"/>
    <w:rsid w:val="44366C11"/>
    <w:rsid w:val="4EEC23A6"/>
    <w:rsid w:val="4F1E452A"/>
    <w:rsid w:val="504A1A7A"/>
    <w:rsid w:val="522D51B0"/>
    <w:rsid w:val="52E31D12"/>
    <w:rsid w:val="5314011E"/>
    <w:rsid w:val="54B113CD"/>
    <w:rsid w:val="55EF10B1"/>
    <w:rsid w:val="5C9962F2"/>
    <w:rsid w:val="5EC64CF9"/>
    <w:rsid w:val="6CFB0696"/>
    <w:rsid w:val="6DEF55B7"/>
    <w:rsid w:val="6E3F209B"/>
    <w:rsid w:val="6FCA1E38"/>
    <w:rsid w:val="72FC67AC"/>
    <w:rsid w:val="76A96C4B"/>
    <w:rsid w:val="78106856"/>
    <w:rsid w:val="78811502"/>
    <w:rsid w:val="79927E6B"/>
    <w:rsid w:val="7BFF2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504</Words>
  <Characters>507</Characters>
  <Lines>0</Lines>
  <Paragraphs>0</Paragraphs>
  <TotalTime>400</TotalTime>
  <ScaleCrop>false</ScaleCrop>
  <LinksUpToDate>false</LinksUpToDate>
  <CharactersWithSpaces>517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2025-05-07T08:56:00Z</dcterms:created>
  <dc:creator>李文</dc:creator>
  <cp:lastModifiedBy>李文</cp:lastModifiedBy>
  <dcterms:modified xsi:type="dcterms:W3CDTF">2025-05-12T09:21:18Z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EE46AC5A381F4AC69464AF30D39998CC_13</vt:lpwstr>
  </property>
  <property fmtid="{D5CDD505-2E9C-101B-9397-08002B2CF9AE}" pid="4" name="KSOTemplateDocerSaveRecord">
    <vt:lpwstr>eyJoZGlkIjoiZDY3YmJlN2UyM2VhMzdkOWNlZmQ1M2E1N2NmOTY2NzEiLCJ1c2VySWQiOiIxNTU2NjI4MzY1In0=</vt:lpwstr>
  </property>
</Properties>
</file>