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A3DF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atLeast"/>
        <w:jc w:val="center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风雨无阻显担当，值周奉献促成长</w:t>
      </w:r>
    </w:p>
    <w:p w14:paraId="50A487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atLeast"/>
        <w:jc w:val="right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——我校2402班圆满完成值周工作</w:t>
      </w:r>
    </w:p>
    <w:p w14:paraId="0C9CF0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3D4BF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晨光熹微，秋意初浓。2025-2026学年秋季学期的第一周，2402班的同学们迎来了一场特殊的开学礼——值周活动。这不仅是学校实行学生自我管理、自我服务的重要载体，更是加强劳动教育、培育职业素养的生动实践。在班主任的带领下，全班同学认真学习值周工作细则，以饱满的热情投身于校园服务的各个岗位，用青春的身影勾勒出秋日校园最动人的风景。</w:t>
      </w:r>
    </w:p>
    <w:p w14:paraId="44B6A2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3970655" cy="3248660"/>
            <wp:effectExtent l="0" t="0" r="0" b="0"/>
            <wp:docPr id="1" name="图片 1" descr="b98ff59b22349e0ebc382e0b022a0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98ff59b22349e0ebc382e0b022a0ce"/>
                    <pic:cNvPicPr>
                      <a:picLocks noChangeAspect="1"/>
                    </pic:cNvPicPr>
                  </pic:nvPicPr>
                  <pic:blipFill>
                    <a:blip r:embed="rId4"/>
                    <a:srcRect t="20190" b="18471"/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9FC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政教处老师对学生们进行岗前培训</w:t>
      </w:r>
    </w:p>
    <w:p w14:paraId="6A9DB2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4604385" cy="2767330"/>
            <wp:effectExtent l="0" t="0" r="0" b="0"/>
            <wp:docPr id="7" name="图片 7" descr="fb97c5bbf35f3b522efbbe0857534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b97c5bbf35f3b522efbbe08575341c"/>
                    <pic:cNvPicPr>
                      <a:picLocks noChangeAspect="1"/>
                    </pic:cNvPicPr>
                  </pic:nvPicPr>
                  <pic:blipFill>
                    <a:blip r:embed="rId5"/>
                    <a:srcRect l="12364" t="16438" b="13328"/>
                    <a:stretch>
                      <a:fillRect/>
                    </a:stretch>
                  </pic:blipFill>
                  <pic:spPr>
                    <a:xfrm>
                      <a:off x="0" y="0"/>
                      <a:ext cx="460438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653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每天进行国旗升降训练</w:t>
      </w:r>
    </w:p>
    <w:p w14:paraId="3BFEC2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2A5679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319905" cy="2660015"/>
            <wp:effectExtent l="0" t="0" r="0" b="0"/>
            <wp:docPr id="10" name="图片 10" descr="03779ed48224d4a561c552f798f86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3779ed48224d4a561c552f798f86be"/>
                    <pic:cNvPicPr>
                      <a:picLocks noChangeAspect="1"/>
                    </pic:cNvPicPr>
                  </pic:nvPicPr>
                  <pic:blipFill>
                    <a:blip r:embed="rId6"/>
                    <a:srcRect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319905" cy="3239770"/>
            <wp:effectExtent l="0" t="0" r="4445" b="17780"/>
            <wp:docPr id="2" name="图片 2" descr="7b73626a9315e6480b45b3d544343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b73626a9315e6480b45b3d544343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218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各岗位认真上岗</w:t>
      </w:r>
    </w:p>
    <w:p w14:paraId="19E5EC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319905" cy="3239770"/>
            <wp:effectExtent l="0" t="0" r="4445" b="17780"/>
            <wp:docPr id="9" name="图片 9" descr="2aa77005a3cc2ff4d69efe6f6b61b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aa77005a3cc2ff4d69efe6f6b61ba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319905" cy="3239770"/>
            <wp:effectExtent l="0" t="0" r="4445" b="17780"/>
            <wp:docPr id="3" name="图片 3" descr="525fa90fcce46e0071ffeaa654815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25fa90fcce46e0071ffeaa654815d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FB9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0665A3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319905" cy="3239770"/>
            <wp:effectExtent l="0" t="0" r="4445" b="17780"/>
            <wp:docPr id="4" name="图片 4" descr="daa68d276029bbbaf9b6c809898e5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aa68d276029bbbaf9b6c809898e5e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801620" cy="4319905"/>
            <wp:effectExtent l="0" t="0" r="4445" b="17780"/>
            <wp:docPr id="5" name="图片 5" descr="c6d278e5452664cbf54674ff689a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6d278e5452664cbf54674ff689a048"/>
                    <pic:cNvPicPr>
                      <a:picLocks noChangeAspect="1"/>
                    </pic:cNvPicPr>
                  </pic:nvPicPr>
                  <pic:blipFill>
                    <a:blip r:embed="rId11"/>
                    <a:srcRect l="10508" r="4085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16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C03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321175" cy="3239770"/>
            <wp:effectExtent l="0" t="0" r="3175" b="17780"/>
            <wp:docPr id="8" name="图片 8" descr="0bc412b0b1d5801f52812f612ae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bc412b0b1d5801f52812f612ae7c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5B9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324350" cy="3239770"/>
            <wp:effectExtent l="0" t="0" r="0" b="17780"/>
            <wp:docPr id="6" name="图片 6" descr="284e8daafed6dbaf5c42341a80ee5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84e8daafed6dbaf5c42341a80ee5e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6D0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3272790" cy="3239770"/>
            <wp:effectExtent l="0" t="0" r="3810" b="17780"/>
            <wp:docPr id="12" name="图片 12" descr="7afd7b3c487c5452692ceb78ffb4c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afd7b3c487c5452692ceb78ffb4cb3"/>
                    <pic:cNvPicPr>
                      <a:picLocks noChangeAspect="1"/>
                    </pic:cNvPicPr>
                  </pic:nvPicPr>
                  <pic:blipFill>
                    <a:blip r:embed="rId14"/>
                    <a:srcRect t="9793" b="21722"/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356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雨天坚守岗位认真打扫</w:t>
      </w:r>
    </w:p>
    <w:p w14:paraId="75A263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五天值周，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三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日风雨，</w:t>
      </w:r>
      <w:r>
        <w:rPr>
          <w:rFonts w:hint="eastAsia" w:ascii="仿宋_GB2312" w:hAnsi="仿宋_GB2312" w:eastAsia="仿宋_GB2312" w:cs="仿宋_GB2312"/>
          <w:sz w:val="32"/>
          <w:szCs w:val="32"/>
        </w:rPr>
        <w:t>带来的不仅是校园环境的改善，更是同学们精神面貌的蜕变。从最初的生涩到后来的熟练，从被动的接受到主动的创造，值周活动如一块试金石，试出了同学们内心深处的金矿——责任感、互助心、劳动意识和集体荣誉感。他们在服务中懂得了责任，在劳动中发现了价值，在协作中感受到了力量。这正是值周活动的真谛——在平凡的岗位上成就非凡的自我，用今天的汗水浇灌明天的希望。</w:t>
      </w:r>
    </w:p>
    <w:p w14:paraId="16983C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目前</w:t>
      </w:r>
      <w:r>
        <w:rPr>
          <w:rFonts w:hint="eastAsia" w:ascii="仿宋_GB2312" w:hAnsi="仿宋_GB2312" w:eastAsia="仿宋_GB2312" w:cs="仿宋_GB2312"/>
          <w:sz w:val="32"/>
          <w:szCs w:val="32"/>
        </w:rPr>
        <w:t>值周活动虽已结束，但它种下的种子正在发芽。2402班的同学们用行动证明：劳动教育不是抽象的说教，而是具体的实践；职业素养不是遥远的目标，而是日常的积累；自我管理不是外在的要求，而是内在的成长。</w:t>
      </w:r>
    </w:p>
    <w:p w14:paraId="059D5C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秋风秋雨洗尘寰，青春的旗帜在校园上空高高飘扬。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2402班</w:t>
      </w:r>
      <w:r>
        <w:rPr>
          <w:rFonts w:hint="eastAsia" w:ascii="仿宋_GB2312" w:hAnsi="仿宋_GB2312" w:eastAsia="仿宋_GB2312" w:cs="仿宋_GB2312"/>
          <w:sz w:val="32"/>
          <w:szCs w:val="32"/>
        </w:rPr>
        <w:t>值周的故事暂时告一段落，但其中蕴含的精神必将延续，成为同学们职业生涯中永不褪色的底色。雨过天晴时，彩虹跨越天际，正如同学们在值周中获得的成长，绚丽而持久。</w:t>
      </w:r>
    </w:p>
    <w:p w14:paraId="287E19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63327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roman"/>
    <w:pitch w:val="default"/>
    <w:sig w:usb0="00000001" w:usb1="080E0000" w:usb2="00000000" w:usb3="00000000" w:csb0="0004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1" w:fontKey="{80F76E1E-6012-449B-86D2-37EEEA1726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2F829C47-6234-408F-82C1-4EBA3F2DE32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8CE06B53-156E-4036-A76C-F24FC0A4D9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900581"/>
    <w:rsid w:val="1F1B6270"/>
    <w:rsid w:val="3F900581"/>
    <w:rsid w:val="7A666B9D"/>
    <w:rsid w:val="7EC7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rPr>
      <w:sz w:val="24"/>
    </w:rPr>
  </w:style>
  <w:style w:type="character" w:styleId="6">
    <w:name w:val="Strong"/>
    <w:basedOn w:val="5"/>
    <w:qFormat/>
    <w:uiPriority w:val="0"/>
    <w:rPr>
      <w:b/>
    </w:rPr>
  </w:style>
  <w:style w:type="paragraph" w:customStyle="1" w:styleId="7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605</Words>
  <Characters>625</Characters>
  <Lines>0</Lines>
  <Paragraphs>0</Paragraphs>
  <TotalTime>42</TotalTime>
  <ScaleCrop>false</ScaleCrop>
  <LinksUpToDate>false</LinksUpToDate>
  <CharactersWithSpaces>625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2025-09-05T00:37:00Z</dcterms:created>
  <dc:creator>胜者恒通</dc:creator>
  <cp:lastModifiedBy>胜者恒通</cp:lastModifiedBy>
  <dcterms:modified xsi:type="dcterms:W3CDTF">2025-09-05T03:20:08Z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091B577682A441B09C30AA0CD0F8296A_11</vt:lpwstr>
  </property>
  <property fmtid="{D5CDD505-2E9C-101B-9397-08002B2CF9AE}" pid="4" name="KSOTemplateDocerSaveRecord">
    <vt:lpwstr>eyJoZGlkIjoiYjQ4ZGM3OTQzN2VkOWNiNDIyNmRmMTczMzRjN2M1N2MiLCJ1c2VySWQiOiIxMTk4MDcwNzIwIn0=</vt:lpwstr>
  </property>
</Properties>
</file>